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8" w:type="dxa"/>
        <w:tblInd w:w="-106" w:type="dxa"/>
        <w:tblBorders>
          <w:bottom w:val="double" w:sz="18" w:space="0" w:color="auto"/>
        </w:tblBorders>
        <w:tblLayout w:type="fixed"/>
        <w:tblLook w:val="0000"/>
      </w:tblPr>
      <w:tblGrid>
        <w:gridCol w:w="4467"/>
        <w:gridCol w:w="1559"/>
        <w:gridCol w:w="4042"/>
      </w:tblGrid>
      <w:tr w:rsidR="00BA68A3" w:rsidRPr="00BA68A3" w:rsidTr="00BA68A3">
        <w:trPr>
          <w:trHeight w:val="1418"/>
        </w:trPr>
        <w:tc>
          <w:tcPr>
            <w:tcW w:w="4467" w:type="dxa"/>
            <w:tcBorders>
              <w:top w:val="nil"/>
              <w:left w:val="nil"/>
              <w:bottom w:val="double" w:sz="18" w:space="0" w:color="auto"/>
              <w:right w:val="nil"/>
            </w:tcBorders>
          </w:tcPr>
          <w:p w:rsidR="00BA68A3" w:rsidRPr="00BA68A3" w:rsidRDefault="00BA68A3" w:rsidP="00BA68A3">
            <w:pPr>
              <w:ind w:right="-108"/>
              <w:jc w:val="center"/>
              <w:rPr>
                <w:rFonts w:ascii="a_Timer(15%) Bashkir" w:hAnsi="a_Timer(15%) Bashkir" w:cs="a_Timer(15%) Bashkir"/>
                <w:b/>
                <w:bCs/>
                <w:spacing w:val="36"/>
                <w:sz w:val="20"/>
                <w:szCs w:val="20"/>
                <w:lang w:val="ba-RU"/>
              </w:rPr>
            </w:pPr>
            <w:r w:rsidRPr="00BA68A3">
              <w:rPr>
                <w:rFonts w:ascii="BelZAGZ" w:hAnsi="BelZAGZ" w:cs="BelZAGZ"/>
                <w:b/>
                <w:bCs/>
                <w:spacing w:val="36"/>
                <w:sz w:val="20"/>
                <w:szCs w:val="20"/>
                <w:lang w:val="ba-RU"/>
              </w:rPr>
              <w:t>БАШ</w:t>
            </w:r>
            <w:r w:rsidRPr="00BA68A3">
              <w:rPr>
                <w:rFonts w:ascii="BelZAGZ" w:hAnsi="BelZAGZ" w:cs="BelZAGZ"/>
                <w:b/>
                <w:bCs/>
                <w:spacing w:val="36"/>
                <w:sz w:val="28"/>
                <w:szCs w:val="28"/>
              </w:rPr>
              <w:t>3</w:t>
            </w:r>
            <w:r w:rsidRPr="00BA68A3">
              <w:rPr>
                <w:rFonts w:ascii="BelZAGZ" w:hAnsi="BelZAGZ" w:cs="BelZAGZ"/>
                <w:b/>
                <w:bCs/>
                <w:spacing w:val="36"/>
                <w:sz w:val="20"/>
                <w:szCs w:val="20"/>
                <w:lang w:val="ba-RU"/>
              </w:rPr>
              <w:t>ОРТОСТАН</w:t>
            </w:r>
            <w:r w:rsidRPr="00BA68A3">
              <w:rPr>
                <w:rFonts w:ascii="a_Timer(15%) Bashkir" w:hAnsi="a_Timer(15%) Bashkir" w:cs="a_Timer(15%) Bashkir"/>
                <w:b/>
                <w:bCs/>
                <w:spacing w:val="36"/>
                <w:sz w:val="20"/>
                <w:szCs w:val="20"/>
              </w:rPr>
              <w:t xml:space="preserve"> </w:t>
            </w:r>
            <w:r w:rsidRPr="00BA68A3">
              <w:rPr>
                <w:rFonts w:ascii="a_Timer(15%) Bashkir" w:hAnsi="a_Timer(15%) Bashkir" w:cs="a_Timer(15%) Bashkir"/>
                <w:b/>
                <w:bCs/>
                <w:spacing w:val="36"/>
                <w:sz w:val="20"/>
                <w:szCs w:val="20"/>
                <w:lang w:val="ba-RU"/>
              </w:rPr>
              <w:t>РЕСПУБЛИКАҺЫ</w:t>
            </w:r>
          </w:p>
          <w:p w:rsidR="00BA68A3" w:rsidRPr="00BA68A3" w:rsidRDefault="00BA68A3" w:rsidP="00BA68A3">
            <w:pPr>
              <w:jc w:val="center"/>
              <w:rPr>
                <w:rFonts w:ascii="a_Timer(15%) Bashkir" w:hAnsi="a_Timer(15%) Bashkir" w:cs="a_Timer(15%) Bashkir"/>
                <w:b/>
                <w:bCs/>
                <w:spacing w:val="40"/>
                <w:sz w:val="20"/>
                <w:szCs w:val="20"/>
                <w:lang w:val="ba-RU"/>
              </w:rPr>
            </w:pPr>
            <w:r w:rsidRPr="00BA68A3">
              <w:rPr>
                <w:rFonts w:ascii="a_Timer(15%) Bashkir" w:hAnsi="a_Timer(15%) Bashkir" w:cs="a_Timer(15%) Bashkir"/>
                <w:b/>
                <w:bCs/>
                <w:spacing w:val="40"/>
                <w:sz w:val="20"/>
                <w:szCs w:val="20"/>
                <w:lang w:val="ba-RU"/>
              </w:rPr>
              <w:t>ӘЛШӘЙ РАЙОНЫ</w:t>
            </w:r>
          </w:p>
          <w:p w:rsidR="00BA68A3" w:rsidRPr="00BA68A3" w:rsidRDefault="00BA68A3" w:rsidP="00BA68A3">
            <w:pPr>
              <w:jc w:val="center"/>
              <w:rPr>
                <w:rFonts w:ascii="a_Timer(15%) Bashkir" w:hAnsi="a_Timer(15%) Bashkir" w:cs="a_Timer(15%) Bashkir"/>
                <w:b/>
                <w:bCs/>
                <w:spacing w:val="40"/>
                <w:sz w:val="20"/>
                <w:szCs w:val="20"/>
                <w:lang w:val="ba-RU"/>
              </w:rPr>
            </w:pPr>
            <w:r w:rsidRPr="00BA68A3">
              <w:rPr>
                <w:rFonts w:ascii="a_Timer(15%) Bashkir" w:hAnsi="a_Timer(15%) Bashkir" w:cs="a_Timer(15%) Bashkir"/>
                <w:b/>
                <w:bCs/>
                <w:spacing w:val="40"/>
                <w:sz w:val="20"/>
                <w:szCs w:val="20"/>
                <w:lang w:val="ba-RU"/>
              </w:rPr>
              <w:t>МУНИЦИПАЛЬ РАЙОНЫНЫҢ</w:t>
            </w:r>
          </w:p>
          <w:p w:rsidR="00BA68A3" w:rsidRPr="00BA68A3" w:rsidRDefault="00BA68A3" w:rsidP="00BA68A3">
            <w:pPr>
              <w:jc w:val="center"/>
              <w:rPr>
                <w:rFonts w:ascii="a_Timer(15%) Bashkir" w:hAnsi="a_Timer(15%) Bashkir" w:cs="a_Timer(15%) Bashkir"/>
                <w:b/>
                <w:bCs/>
                <w:spacing w:val="40"/>
                <w:sz w:val="20"/>
                <w:szCs w:val="20"/>
                <w:lang w:val="ba-RU"/>
              </w:rPr>
            </w:pPr>
            <w:r w:rsidRPr="00BA68A3">
              <w:rPr>
                <w:rFonts w:ascii="a_Timer(15%) Bashkir" w:hAnsi="a_Timer(15%) Bashkir" w:cs="a_Timer(15%) Bashkir"/>
                <w:b/>
                <w:bCs/>
                <w:spacing w:val="40"/>
                <w:sz w:val="20"/>
                <w:szCs w:val="20"/>
              </w:rPr>
              <w:t>ИБРАЙ</w:t>
            </w:r>
            <w:r w:rsidRPr="00BA68A3">
              <w:rPr>
                <w:rFonts w:ascii="a_Timer(15%) Bashkir" w:hAnsi="a_Timer(15%) Bashkir" w:cs="a_Timer(15%) Bashkir"/>
                <w:b/>
                <w:bCs/>
                <w:spacing w:val="40"/>
                <w:sz w:val="20"/>
                <w:szCs w:val="20"/>
                <w:lang w:val="ba-RU"/>
              </w:rPr>
              <w:t xml:space="preserve"> АУЫЛ СОВЕТЫ</w:t>
            </w:r>
          </w:p>
          <w:p w:rsidR="00BA68A3" w:rsidRPr="00BA68A3" w:rsidRDefault="00BA68A3" w:rsidP="00BA68A3">
            <w:pPr>
              <w:pStyle w:val="a6"/>
              <w:jc w:val="center"/>
              <w:rPr>
                <w:rFonts w:ascii="a_Timer(15%) Bashkir" w:hAnsi="a_Timer(15%) Bashkir" w:cs="a_Timer(15%) Bashkir"/>
                <w:b/>
                <w:bCs/>
                <w:spacing w:val="40"/>
                <w:sz w:val="20"/>
                <w:szCs w:val="20"/>
              </w:rPr>
            </w:pPr>
            <w:r w:rsidRPr="00BA68A3">
              <w:rPr>
                <w:rFonts w:ascii="a_Timer(15%) Bashkir" w:hAnsi="a_Timer(15%) Bashkir" w:cs="a_Timer(15%) Bashkir"/>
                <w:b/>
                <w:bCs/>
                <w:spacing w:val="40"/>
                <w:sz w:val="20"/>
                <w:szCs w:val="20"/>
                <w:lang w:val="ba-RU"/>
              </w:rPr>
              <w:t>АУЫЛ БИЛӘМӘҺЕ СОВЕТЫ</w:t>
            </w:r>
          </w:p>
          <w:p w:rsidR="00BA68A3" w:rsidRPr="00BA68A3" w:rsidRDefault="00BA68A3" w:rsidP="00BA68A3">
            <w:pPr>
              <w:pStyle w:val="a6"/>
              <w:jc w:val="center"/>
              <w:rPr>
                <w:rStyle w:val="afd"/>
                <w:rFonts w:ascii="a_Timer(15%) Bashkir" w:hAnsi="a_Timer(15%) Bashkir" w:cs="a_Timer(15%) Bashkir"/>
                <w:b w:val="0"/>
                <w:bCs w:val="0"/>
                <w:sz w:val="20"/>
                <w:szCs w:val="20"/>
              </w:rPr>
            </w:pPr>
            <w:r w:rsidRPr="00BA68A3">
              <w:rPr>
                <w:rStyle w:val="afd"/>
                <w:rFonts w:ascii="a_Timer(15%) Bashkir" w:hAnsi="a_Timer(15%) Bashkir" w:cs="a_Timer(15%) Bashkir"/>
                <w:sz w:val="20"/>
                <w:szCs w:val="20"/>
              </w:rPr>
              <w:t xml:space="preserve">       </w:t>
            </w:r>
          </w:p>
          <w:p w:rsidR="00BA68A3" w:rsidRPr="00BA68A3" w:rsidRDefault="00BA68A3" w:rsidP="00BA68A3">
            <w:pPr>
              <w:pStyle w:val="a6"/>
              <w:jc w:val="center"/>
              <w:rPr>
                <w:rStyle w:val="afd"/>
                <w:rFonts w:ascii="a_Timer(15%) Bashkir" w:hAnsi="a_Timer(15%) Bashkir" w:cs="a_Timer(15%) Bashkir"/>
                <w:b w:val="0"/>
                <w:bCs w:val="0"/>
                <w:sz w:val="20"/>
                <w:szCs w:val="20"/>
              </w:rPr>
            </w:pPr>
            <w:r w:rsidRPr="00BA68A3">
              <w:rPr>
                <w:rStyle w:val="afd"/>
                <w:rFonts w:ascii="a_Timer(15%) Bashkir" w:hAnsi="a_Timer(15%) Bashkir" w:cs="a_Timer(15%) Bashkir"/>
                <w:sz w:val="20"/>
                <w:szCs w:val="20"/>
              </w:rPr>
              <w:t xml:space="preserve"> (</w:t>
            </w:r>
            <w:r w:rsidRPr="00BA68A3">
              <w:rPr>
                <w:rStyle w:val="afd"/>
                <w:rFonts w:ascii="BelZAGZ" w:hAnsi="BelZAGZ" w:cs="BelZAGZ"/>
                <w:sz w:val="20"/>
                <w:szCs w:val="20"/>
              </w:rPr>
              <w:t>БАШ</w:t>
            </w:r>
            <w:r w:rsidRPr="00BA68A3">
              <w:rPr>
                <w:rStyle w:val="afd"/>
                <w:rFonts w:ascii="BelZAGZ" w:hAnsi="BelZAGZ" w:cs="BelZAGZ"/>
                <w:sz w:val="28"/>
                <w:szCs w:val="28"/>
              </w:rPr>
              <w:t>3</w:t>
            </w:r>
            <w:r w:rsidRPr="00BA68A3">
              <w:rPr>
                <w:rStyle w:val="afd"/>
                <w:rFonts w:ascii="BelZAGZ" w:hAnsi="BelZAGZ" w:cs="BelZAGZ"/>
                <w:sz w:val="20"/>
                <w:szCs w:val="20"/>
              </w:rPr>
              <w:t>ОРТОСТАН</w:t>
            </w:r>
            <w:r w:rsidRPr="00BA68A3">
              <w:rPr>
                <w:rStyle w:val="afd"/>
                <w:rFonts w:ascii="a_Timer(15%) Bashkir" w:hAnsi="a_Timer(15%) Bashkir" w:cs="a_Timer(15%) Bashkir"/>
                <w:sz w:val="20"/>
                <w:szCs w:val="20"/>
              </w:rPr>
              <w:t xml:space="preserve">  РЕСПУБЛИКАҺЫ  ӘЛШӘЙ  РАЙОНЫ  ИБРАЙ  АУЫЛ  СОВЕТЫ)</w:t>
            </w:r>
          </w:p>
          <w:p w:rsidR="00BA68A3" w:rsidRPr="00BA68A3" w:rsidRDefault="00BA68A3" w:rsidP="00BA68A3">
            <w:pPr>
              <w:pStyle w:val="a6"/>
              <w:jc w:val="center"/>
              <w:rPr>
                <w:rFonts w:ascii="a_Timer(15%) Bashkir" w:hAnsi="a_Timer(15%) Bashkir" w:cs="a_Timer(15%) Bashkir"/>
                <w:b/>
                <w:bCs/>
                <w:sz w:val="20"/>
                <w:szCs w:val="20"/>
              </w:rPr>
            </w:pPr>
          </w:p>
          <w:p w:rsidR="00BA68A3" w:rsidRPr="00BA68A3" w:rsidRDefault="00BA68A3" w:rsidP="00BA68A3">
            <w:pPr>
              <w:pStyle w:val="a6"/>
              <w:jc w:val="center"/>
              <w:rPr>
                <w:rFonts w:ascii="Baskerville Old Face" w:hAnsi="Baskerville Old Face" w:cs="Baskerville Old Face"/>
                <w:b/>
                <w:bCs/>
                <w:sz w:val="20"/>
                <w:szCs w:val="20"/>
              </w:rPr>
            </w:pPr>
          </w:p>
        </w:tc>
        <w:tc>
          <w:tcPr>
            <w:tcW w:w="1559" w:type="dxa"/>
            <w:tcBorders>
              <w:top w:val="nil"/>
              <w:left w:val="nil"/>
              <w:bottom w:val="double" w:sz="18" w:space="0" w:color="auto"/>
              <w:right w:val="nil"/>
            </w:tcBorders>
          </w:tcPr>
          <w:p w:rsidR="00BA68A3" w:rsidRPr="00BA68A3" w:rsidRDefault="00BA68A3" w:rsidP="00BA68A3">
            <w:pPr>
              <w:pStyle w:val="af9"/>
              <w:jc w:val="center"/>
              <w:rPr>
                <w:rFonts w:ascii="Baskerville Old Face" w:hAnsi="Baskerville Old Face" w:cs="Baskerville Old Face"/>
                <w:b/>
                <w:bCs/>
                <w:sz w:val="20"/>
                <w:szCs w:val="20"/>
              </w:rPr>
            </w:pPr>
            <w:r w:rsidRPr="00BA68A3">
              <w:rPr>
                <w:rFonts w:ascii="Baskerville Old Face" w:hAnsi="Baskerville Old Face" w:cs="Baskerville Old Face"/>
                <w:b/>
                <w:bCs/>
                <w:noProof/>
                <w:sz w:val="20"/>
                <w:szCs w:val="20"/>
                <w:lang w:eastAsia="ru-RU" w:bidi="ar-SA"/>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BA68A3" w:rsidRPr="00BA68A3" w:rsidRDefault="00BA68A3" w:rsidP="00BA68A3">
            <w:pPr>
              <w:rPr>
                <w:rFonts w:ascii="a_Timer(15%) Bashkir" w:hAnsi="a_Timer(15%) Bashkir" w:cs="a_Timer(15%) Bashkir"/>
                <w:b/>
                <w:bCs/>
                <w:sz w:val="20"/>
                <w:szCs w:val="20"/>
              </w:rPr>
            </w:pPr>
          </w:p>
        </w:tc>
        <w:tc>
          <w:tcPr>
            <w:tcW w:w="4042" w:type="dxa"/>
            <w:tcBorders>
              <w:top w:val="nil"/>
              <w:left w:val="nil"/>
              <w:bottom w:val="double" w:sz="18" w:space="0" w:color="auto"/>
              <w:right w:val="nil"/>
            </w:tcBorders>
          </w:tcPr>
          <w:p w:rsidR="00BA68A3" w:rsidRPr="00BA68A3" w:rsidRDefault="00BA68A3" w:rsidP="00BA68A3">
            <w:pPr>
              <w:ind w:left="-47" w:right="-133" w:firstLine="12"/>
              <w:jc w:val="center"/>
              <w:rPr>
                <w:rFonts w:ascii="a_Timer(15%) Bashkir" w:hAnsi="a_Timer(15%) Bashkir" w:cs="a_Timer(15%) Bashkir"/>
                <w:b/>
                <w:bCs/>
                <w:spacing w:val="36"/>
                <w:sz w:val="20"/>
                <w:szCs w:val="20"/>
              </w:rPr>
            </w:pPr>
            <w:r w:rsidRPr="00BA68A3">
              <w:rPr>
                <w:rFonts w:ascii="a_Timer(15%) Bashkir" w:hAnsi="a_Timer(15%) Bashkir" w:cs="a_Timer(15%) Bashkir"/>
                <w:b/>
                <w:bCs/>
                <w:spacing w:val="40"/>
                <w:sz w:val="20"/>
                <w:szCs w:val="20"/>
                <w:lang w:val="ba-RU"/>
              </w:rPr>
              <w:t>СОВЕТ</w:t>
            </w:r>
            <w:r w:rsidRPr="00BA68A3">
              <w:rPr>
                <w:rFonts w:ascii="a_Timer(15%) Bashkir" w:hAnsi="a_Timer(15%) Bashkir" w:cs="a_Timer(15%) Bashkir"/>
                <w:b/>
                <w:bCs/>
                <w:spacing w:val="36"/>
                <w:sz w:val="20"/>
                <w:szCs w:val="20"/>
              </w:rPr>
              <w:t xml:space="preserve"> </w:t>
            </w:r>
            <w:r w:rsidRPr="00BA68A3">
              <w:rPr>
                <w:rFonts w:ascii="a_Timer(15%) Bashkir" w:hAnsi="a_Timer(15%) Bashkir" w:cs="a_Timer(15%) Bashkir"/>
                <w:b/>
                <w:bCs/>
                <w:spacing w:val="36"/>
                <w:sz w:val="20"/>
                <w:szCs w:val="20"/>
                <w:lang w:val="ba-RU"/>
              </w:rPr>
              <w:t>СЕЛЬСКОГО ПОСЕЛЕНИЯ</w:t>
            </w:r>
          </w:p>
          <w:p w:rsidR="00BA68A3" w:rsidRPr="00BA68A3" w:rsidRDefault="00BA68A3" w:rsidP="00BA68A3">
            <w:pPr>
              <w:ind w:firstLine="12"/>
              <w:jc w:val="center"/>
              <w:rPr>
                <w:rFonts w:ascii="a_Timer(15%) Bashkir" w:hAnsi="a_Timer(15%) Bashkir" w:cs="a_Timer(15%) Bashkir"/>
                <w:b/>
                <w:bCs/>
                <w:spacing w:val="36"/>
                <w:sz w:val="20"/>
                <w:szCs w:val="20"/>
                <w:lang w:val="ba-RU"/>
              </w:rPr>
            </w:pPr>
            <w:r w:rsidRPr="00BA68A3">
              <w:rPr>
                <w:rFonts w:ascii="a_Timer(15%) Bashkir" w:hAnsi="a_Timer(15%) Bashkir" w:cs="a_Timer(15%) Bashkir"/>
                <w:b/>
                <w:bCs/>
                <w:spacing w:val="36"/>
                <w:sz w:val="20"/>
                <w:szCs w:val="20"/>
              </w:rPr>
              <w:t>ИБРАЕВ</w:t>
            </w:r>
            <w:r w:rsidRPr="00BA68A3">
              <w:rPr>
                <w:rFonts w:ascii="a_Timer(15%) Bashkir" w:hAnsi="a_Timer(15%) Bashkir" w:cs="a_Timer(15%) Bashkir"/>
                <w:b/>
                <w:bCs/>
                <w:spacing w:val="36"/>
                <w:sz w:val="20"/>
                <w:szCs w:val="20"/>
                <w:lang w:val="ba-RU"/>
              </w:rPr>
              <w:t>СКИЙ СЕЛЬСОВЕТ</w:t>
            </w:r>
          </w:p>
          <w:p w:rsidR="00BA68A3" w:rsidRPr="00BA68A3" w:rsidRDefault="00BA68A3" w:rsidP="00BA68A3">
            <w:pPr>
              <w:ind w:firstLine="12"/>
              <w:jc w:val="center"/>
              <w:rPr>
                <w:rFonts w:ascii="a_Timer(15%) Bashkir" w:hAnsi="a_Timer(15%) Bashkir" w:cs="a_Timer(15%) Bashkir"/>
                <w:b/>
                <w:bCs/>
                <w:spacing w:val="40"/>
                <w:sz w:val="20"/>
                <w:szCs w:val="20"/>
                <w:lang w:val="ba-RU"/>
              </w:rPr>
            </w:pPr>
            <w:r w:rsidRPr="00BA68A3">
              <w:rPr>
                <w:rFonts w:ascii="a_Timer(15%) Bashkir" w:hAnsi="a_Timer(15%) Bashkir" w:cs="a_Timer(15%) Bashkir"/>
                <w:b/>
                <w:bCs/>
                <w:spacing w:val="40"/>
                <w:sz w:val="20"/>
                <w:szCs w:val="20"/>
                <w:lang w:val="ba-RU"/>
              </w:rPr>
              <w:t>МУНИЦИПАЛЬНОГО РАЙОНА</w:t>
            </w:r>
          </w:p>
          <w:p w:rsidR="00BA68A3" w:rsidRPr="00BA68A3" w:rsidRDefault="00BA68A3" w:rsidP="00BA68A3">
            <w:pPr>
              <w:ind w:firstLine="12"/>
              <w:jc w:val="center"/>
              <w:rPr>
                <w:rFonts w:ascii="a_Timer(15%) Bashkir" w:hAnsi="a_Timer(15%) Bashkir" w:cs="a_Timer(15%) Bashkir"/>
                <w:b/>
                <w:bCs/>
                <w:spacing w:val="40"/>
                <w:sz w:val="20"/>
                <w:szCs w:val="20"/>
                <w:lang w:val="ba-RU"/>
              </w:rPr>
            </w:pPr>
            <w:r w:rsidRPr="00BA68A3">
              <w:rPr>
                <w:rFonts w:ascii="a_Timer(15%) Bashkir" w:hAnsi="a_Timer(15%) Bashkir" w:cs="a_Timer(15%) Bashkir"/>
                <w:b/>
                <w:bCs/>
                <w:spacing w:val="40"/>
                <w:sz w:val="20"/>
                <w:szCs w:val="20"/>
                <w:lang w:val="ba-RU"/>
              </w:rPr>
              <w:t>АЛЬШЕЕВСКИЙ РАЙОН</w:t>
            </w:r>
          </w:p>
          <w:p w:rsidR="00BA68A3" w:rsidRPr="00BA68A3" w:rsidRDefault="00BA68A3" w:rsidP="00BA68A3">
            <w:pPr>
              <w:ind w:firstLine="12"/>
              <w:jc w:val="center"/>
              <w:rPr>
                <w:rFonts w:ascii="a_Timer(15%) Bashkir" w:hAnsi="a_Timer(15%) Bashkir" w:cs="a_Timer(15%) Bashkir"/>
                <w:b/>
                <w:bCs/>
                <w:spacing w:val="20"/>
                <w:sz w:val="20"/>
                <w:szCs w:val="20"/>
                <w:lang w:val="ba-RU"/>
              </w:rPr>
            </w:pPr>
            <w:r w:rsidRPr="00BA68A3">
              <w:rPr>
                <w:rFonts w:ascii="a_Timer(15%) Bashkir" w:hAnsi="a_Timer(15%) Bashkir" w:cs="a_Timer(15%) Bashkir"/>
                <w:b/>
                <w:bCs/>
                <w:spacing w:val="40"/>
                <w:sz w:val="20"/>
                <w:szCs w:val="20"/>
              </w:rPr>
              <w:t>РЕСПУБЛИКИБАШКОРТОСТАН</w:t>
            </w:r>
          </w:p>
          <w:p w:rsidR="00BA68A3" w:rsidRPr="00BA68A3" w:rsidRDefault="00BA68A3" w:rsidP="00BA68A3">
            <w:pPr>
              <w:pStyle w:val="a6"/>
              <w:ind w:firstLine="12"/>
              <w:jc w:val="center"/>
              <w:rPr>
                <w:rStyle w:val="afd"/>
                <w:rFonts w:ascii="a_Timer(15%) Bashkir" w:hAnsi="a_Timer(15%) Bashkir" w:cs="a_Timer(15%) Bashkir"/>
                <w:b w:val="0"/>
                <w:bCs w:val="0"/>
                <w:sz w:val="20"/>
                <w:szCs w:val="20"/>
              </w:rPr>
            </w:pPr>
          </w:p>
          <w:p w:rsidR="00BA68A3" w:rsidRPr="00BA68A3" w:rsidRDefault="00BA68A3" w:rsidP="00BA68A3">
            <w:pPr>
              <w:pStyle w:val="a6"/>
              <w:ind w:firstLine="12"/>
              <w:jc w:val="center"/>
              <w:rPr>
                <w:rStyle w:val="afd"/>
                <w:rFonts w:ascii="a_Timer(15%) Bashkir" w:hAnsi="a_Timer(15%) Bashkir" w:cs="a_Timer(15%) Bashkir"/>
                <w:b w:val="0"/>
                <w:bCs w:val="0"/>
                <w:sz w:val="20"/>
                <w:szCs w:val="20"/>
              </w:rPr>
            </w:pPr>
            <w:r w:rsidRPr="00BA68A3">
              <w:rPr>
                <w:rStyle w:val="afd"/>
                <w:rFonts w:ascii="a_Timer(15%) Bashkir" w:hAnsi="a_Timer(15%) Bashkir" w:cs="a_Timer(15%) Bashkir"/>
                <w:sz w:val="20"/>
                <w:szCs w:val="20"/>
              </w:rPr>
              <w:t>(ИБРАЕВСКИЙ  СЕЛЬСОВЕТ АЛЬШЕЕВСКОГО  РАЙОНА  РЕСПУБЛИКИ  БАШКОРТОСТАН)</w:t>
            </w:r>
          </w:p>
          <w:p w:rsidR="00BA68A3" w:rsidRPr="00BA68A3" w:rsidRDefault="00BA68A3" w:rsidP="00BA68A3">
            <w:pPr>
              <w:pStyle w:val="a6"/>
              <w:rPr>
                <w:rFonts w:ascii="Calibri" w:hAnsi="Calibri" w:cs="Calibri"/>
                <w:b/>
                <w:bCs/>
                <w:sz w:val="20"/>
                <w:szCs w:val="20"/>
              </w:rPr>
            </w:pPr>
          </w:p>
        </w:tc>
      </w:tr>
    </w:tbl>
    <w:p w:rsidR="00BA68A3" w:rsidRDefault="00BA68A3" w:rsidP="00BA68A3">
      <w:pPr>
        <w:pStyle w:val="af9"/>
        <w:tabs>
          <w:tab w:val="clear" w:pos="4677"/>
          <w:tab w:val="clear" w:pos="9355"/>
          <w:tab w:val="left" w:pos="3228"/>
        </w:tabs>
        <w:rPr>
          <w:sz w:val="16"/>
          <w:szCs w:val="16"/>
          <w:lang w:val="ba-RU"/>
        </w:rPr>
      </w:pPr>
    </w:p>
    <w:p w:rsidR="00BA68A3" w:rsidRDefault="00BA68A3" w:rsidP="00BA68A3">
      <w:pPr>
        <w:pStyle w:val="af9"/>
        <w:tabs>
          <w:tab w:val="clear" w:pos="4677"/>
          <w:tab w:val="clear" w:pos="9355"/>
          <w:tab w:val="left" w:pos="3228"/>
        </w:tabs>
        <w:jc w:val="center"/>
        <w:rPr>
          <w:rFonts w:ascii="a_Timer(15%) Bashkir" w:hAnsi="a_Timer(15%) Bashkir" w:cs="a_Timer(15%) Bashkir"/>
          <w:b/>
          <w:bCs/>
          <w:szCs w:val="24"/>
          <w:lang w:val="ba-RU"/>
        </w:rPr>
      </w:pPr>
      <w:r w:rsidRPr="00E13011">
        <w:rPr>
          <w:rFonts w:ascii="BelZAGZ" w:hAnsi="BelZAGZ" w:cs="BelZAGZ"/>
          <w:b/>
          <w:bCs/>
          <w:sz w:val="36"/>
          <w:szCs w:val="36"/>
        </w:rPr>
        <w:t>3</w:t>
      </w:r>
      <w:r w:rsidRPr="00E13011">
        <w:rPr>
          <w:rFonts w:ascii="a_Timer(15%) Bashkir" w:hAnsi="a_Timer(15%) Bashkir" w:cs="a_Timer(15%) Bashkir"/>
          <w:b/>
          <w:bCs/>
          <w:szCs w:val="24"/>
          <w:lang w:val="ba-RU"/>
        </w:rPr>
        <w:t xml:space="preserve">АРАР                                                     </w:t>
      </w:r>
      <w:r w:rsidRPr="00E13011">
        <w:rPr>
          <w:rFonts w:ascii="a_Timer(15%) Bashkir" w:hAnsi="a_Timer(15%) Bashkir" w:cs="a_Timer(15%) Bashkir"/>
          <w:b/>
          <w:bCs/>
          <w:szCs w:val="24"/>
        </w:rPr>
        <w:t xml:space="preserve">          </w:t>
      </w:r>
      <w:r w:rsidRPr="00E13011">
        <w:rPr>
          <w:rFonts w:ascii="a_Timer(15%) Bashkir" w:hAnsi="a_Timer(15%) Bashkir" w:cs="a_Timer(15%) Bashkir"/>
          <w:b/>
          <w:bCs/>
          <w:szCs w:val="24"/>
          <w:lang w:val="ba-RU"/>
        </w:rPr>
        <w:t>РЕШЕНИЕ</w:t>
      </w:r>
    </w:p>
    <w:p w:rsidR="00BA68A3" w:rsidRPr="00E13011" w:rsidRDefault="00BA68A3" w:rsidP="00BA68A3">
      <w:pPr>
        <w:pStyle w:val="af9"/>
        <w:tabs>
          <w:tab w:val="clear" w:pos="4677"/>
          <w:tab w:val="clear" w:pos="9355"/>
          <w:tab w:val="left" w:pos="3228"/>
        </w:tabs>
        <w:jc w:val="center"/>
        <w:rPr>
          <w:rFonts w:ascii="a_Timer(15%) Bashkir" w:hAnsi="a_Timer(15%) Bashkir" w:cs="a_Timer(15%) Bashkir"/>
          <w:b/>
          <w:bCs/>
          <w:szCs w:val="24"/>
          <w:lang w:val="ba-RU"/>
        </w:rPr>
      </w:pPr>
    </w:p>
    <w:p w:rsidR="00645E59" w:rsidRDefault="00645E59" w:rsidP="00645E59">
      <w:pPr>
        <w:jc w:val="center"/>
      </w:pPr>
      <w:r>
        <w:rPr>
          <w:rFonts w:ascii="a_Timer(15%) Bashkir" w:hAnsi="a_Timer(15%) Bashkir" w:cs="a_Timer(15%) Bashkir"/>
          <w:b/>
          <w:bCs/>
        </w:rPr>
        <w:t>14.11.2019 й.                               №  25                          14.11.2019 г.</w:t>
      </w:r>
    </w:p>
    <w:p w:rsidR="00645E59" w:rsidRDefault="00645E59" w:rsidP="00645E59">
      <w:pPr>
        <w:pStyle w:val="ConsPlusTitle"/>
        <w:widowControl/>
        <w:ind w:firstLine="540"/>
        <w:jc w:val="both"/>
        <w:rPr>
          <w:b w:val="0"/>
          <w:sz w:val="28"/>
          <w:szCs w:val="28"/>
        </w:rPr>
      </w:pPr>
    </w:p>
    <w:p w:rsidR="006C07AC" w:rsidRPr="006C07AC" w:rsidRDefault="006C07AC" w:rsidP="006C07AC">
      <w:pPr>
        <w:spacing w:after="0" w:line="240" w:lineRule="auto"/>
        <w:jc w:val="center"/>
        <w:rPr>
          <w:rFonts w:ascii="Times New Roman" w:eastAsia="Times New Roman" w:hAnsi="Times New Roman" w:cs="Times New Roman"/>
          <w:b/>
          <w:sz w:val="28"/>
          <w:szCs w:val="28"/>
          <w:lang w:eastAsia="ru-RU"/>
        </w:rPr>
      </w:pPr>
      <w:r w:rsidRPr="006C07AC">
        <w:rPr>
          <w:rFonts w:ascii="Times New Roman" w:eastAsia="Times New Roman" w:hAnsi="Times New Roman" w:cs="Times New Roman"/>
          <w:b/>
          <w:sz w:val="28"/>
          <w:szCs w:val="28"/>
          <w:lang w:eastAsia="ru-RU"/>
        </w:rPr>
        <w:t xml:space="preserve">О внесении изменений в Правила  землепользования и застройки сельского поселения </w:t>
      </w:r>
      <w:r w:rsidR="004B7FA4">
        <w:rPr>
          <w:rFonts w:ascii="Times New Roman" w:eastAsia="Times New Roman" w:hAnsi="Times New Roman" w:cs="Times New Roman"/>
          <w:b/>
          <w:sz w:val="28"/>
          <w:szCs w:val="28"/>
          <w:lang w:eastAsia="ru-RU"/>
        </w:rPr>
        <w:t>Ибраевский</w:t>
      </w:r>
      <w:r w:rsidRPr="006C07AC">
        <w:rPr>
          <w:rFonts w:ascii="Times New Roman" w:eastAsia="Times New Roman" w:hAnsi="Times New Roman" w:cs="Times New Roman"/>
          <w:b/>
          <w:sz w:val="28"/>
          <w:szCs w:val="28"/>
          <w:lang w:eastAsia="ru-RU"/>
        </w:rPr>
        <w:t xml:space="preserve"> сельсовет  муниципального района Альшеевский район Республики Башкортостан и утверждении карт градостроительного зонирования сельского поселения </w:t>
      </w:r>
      <w:r w:rsidR="004B7FA4">
        <w:rPr>
          <w:rFonts w:ascii="Times New Roman" w:eastAsia="Times New Roman" w:hAnsi="Times New Roman" w:cs="Times New Roman"/>
          <w:b/>
          <w:sz w:val="28"/>
          <w:szCs w:val="28"/>
          <w:lang w:eastAsia="ru-RU"/>
        </w:rPr>
        <w:t>Ибраевский</w:t>
      </w:r>
      <w:r w:rsidRPr="006C07AC">
        <w:rPr>
          <w:rFonts w:ascii="Times New Roman" w:eastAsia="Times New Roman" w:hAnsi="Times New Roman" w:cs="Times New Roman"/>
          <w:b/>
          <w:sz w:val="28"/>
          <w:szCs w:val="28"/>
          <w:lang w:eastAsia="ru-RU"/>
        </w:rPr>
        <w:t xml:space="preserve"> сельсовет в части границ территориальных зон</w:t>
      </w:r>
    </w:p>
    <w:p w:rsidR="006C07AC" w:rsidRPr="00BA68A3" w:rsidRDefault="00BA68A3" w:rsidP="00BA68A3">
      <w:pPr>
        <w:keepNext/>
        <w:keepLines/>
        <w:spacing w:before="480" w:after="0" w:line="276"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C07AC" w:rsidRPr="006C07AC">
        <w:rPr>
          <w:rFonts w:ascii="Times New Roman" w:eastAsia="Times New Roman" w:hAnsi="Times New Roman" w:cs="Times New Roman"/>
          <w:bCs/>
          <w:sz w:val="28"/>
          <w:szCs w:val="28"/>
          <w:lang w:eastAsia="ru-RU"/>
        </w:rPr>
        <w:t xml:space="preserve">В соответствии с Градостроительным кодексом Российской Федерации от 29.12.2004 № 190-ФЗ, п.12 ст.34 Федерального закона «О внесении изменений в Земельный кодекс Российской Федерации и отдельные законодательные акты Российской Федерации» от 23.06.2014 г. №171-ФЗ, </w:t>
      </w:r>
      <w:r w:rsidR="006C07AC" w:rsidRPr="006C07AC">
        <w:rPr>
          <w:rFonts w:ascii="Times New Roman" w:eastAsia="Calibri" w:hAnsi="Times New Roman" w:cs="Times New Roman"/>
          <w:bCs/>
          <w:sz w:val="28"/>
          <w:szCs w:val="28"/>
        </w:rPr>
        <w:t xml:space="preserve">Правилами землепользования и застройки сельского поселения </w:t>
      </w:r>
      <w:r w:rsidR="004B7FA4">
        <w:rPr>
          <w:rFonts w:ascii="Times New Roman" w:eastAsia="Calibri" w:hAnsi="Times New Roman" w:cs="Times New Roman"/>
          <w:bCs/>
          <w:sz w:val="28"/>
          <w:szCs w:val="28"/>
        </w:rPr>
        <w:t>Ибраевский</w:t>
      </w:r>
      <w:r w:rsidR="006C07AC" w:rsidRPr="006C07AC">
        <w:rPr>
          <w:rFonts w:ascii="Times New Roman" w:eastAsia="Calibri" w:hAnsi="Times New Roman" w:cs="Times New Roman"/>
          <w:bCs/>
          <w:sz w:val="28"/>
          <w:szCs w:val="28"/>
        </w:rPr>
        <w:t xml:space="preserve"> сельсовет муниципального района  Альшеевский район, утвержденные Решением Совета  сельского поселения </w:t>
      </w:r>
      <w:r w:rsidR="004B7FA4">
        <w:rPr>
          <w:rFonts w:ascii="Times New Roman" w:eastAsia="Calibri" w:hAnsi="Times New Roman" w:cs="Times New Roman"/>
          <w:bCs/>
          <w:sz w:val="28"/>
          <w:szCs w:val="28"/>
        </w:rPr>
        <w:t>Ибраевский</w:t>
      </w:r>
      <w:r w:rsidR="006C07AC" w:rsidRPr="006C07AC">
        <w:rPr>
          <w:rFonts w:ascii="Times New Roman" w:eastAsia="Calibri" w:hAnsi="Times New Roman" w:cs="Times New Roman"/>
          <w:bCs/>
          <w:sz w:val="28"/>
          <w:szCs w:val="28"/>
        </w:rPr>
        <w:t xml:space="preserve"> сельсовет </w:t>
      </w:r>
      <w:r w:rsidR="006C07AC" w:rsidRPr="00212B2B">
        <w:rPr>
          <w:rFonts w:ascii="Times New Roman" w:eastAsia="Calibri" w:hAnsi="Times New Roman" w:cs="Times New Roman"/>
          <w:bCs/>
          <w:sz w:val="28"/>
          <w:szCs w:val="28"/>
        </w:rPr>
        <w:t xml:space="preserve">муниципального района Альшеевский район Республики Башкортостан </w:t>
      </w:r>
      <w:r w:rsidR="00C02BC5">
        <w:rPr>
          <w:rFonts w:ascii="Times New Roman" w:eastAsia="Calibri" w:hAnsi="Times New Roman" w:cs="Times New Roman"/>
          <w:bCs/>
          <w:sz w:val="28"/>
          <w:szCs w:val="28"/>
        </w:rPr>
        <w:t xml:space="preserve"> </w:t>
      </w:r>
      <w:r w:rsidR="006C07AC" w:rsidRPr="00212B2B">
        <w:rPr>
          <w:rFonts w:ascii="Times New Roman" w:eastAsia="Calibri" w:hAnsi="Times New Roman" w:cs="Times New Roman"/>
          <w:bCs/>
          <w:sz w:val="28"/>
          <w:szCs w:val="28"/>
        </w:rPr>
        <w:t xml:space="preserve"> от </w:t>
      </w:r>
      <w:r w:rsidR="00C02BC5">
        <w:rPr>
          <w:rFonts w:ascii="Times New Roman" w:eastAsia="Calibri" w:hAnsi="Times New Roman" w:cs="Times New Roman"/>
          <w:bCs/>
          <w:color w:val="FF0000"/>
          <w:sz w:val="28"/>
          <w:szCs w:val="28"/>
        </w:rPr>
        <w:t xml:space="preserve"> </w:t>
      </w:r>
      <w:r w:rsidR="00081FA1" w:rsidRPr="00BA68A3">
        <w:rPr>
          <w:rFonts w:ascii="Times New Roman" w:eastAsia="Times New Roman" w:hAnsi="Times New Roman" w:cs="Times New Roman"/>
          <w:sz w:val="28"/>
          <w:szCs w:val="28"/>
        </w:rPr>
        <w:t>24.12.2014 г</w:t>
      </w:r>
      <w:r w:rsidR="00081FA1" w:rsidRPr="00BA68A3">
        <w:rPr>
          <w:rFonts w:ascii="Times New Roman" w:eastAsia="Calibri" w:hAnsi="Times New Roman" w:cs="Times New Roman"/>
          <w:bCs/>
          <w:sz w:val="28"/>
          <w:szCs w:val="28"/>
        </w:rPr>
        <w:t xml:space="preserve">. № </w:t>
      </w:r>
      <w:r w:rsidR="00081FA1" w:rsidRPr="00BA68A3">
        <w:rPr>
          <w:rFonts w:ascii="Times New Roman" w:eastAsia="Times New Roman" w:hAnsi="Times New Roman" w:cs="Times New Roman"/>
          <w:sz w:val="28"/>
          <w:szCs w:val="28"/>
        </w:rPr>
        <w:t xml:space="preserve">227/1   </w:t>
      </w:r>
      <w:r w:rsidR="00081FA1" w:rsidRPr="00BA68A3">
        <w:rPr>
          <w:rFonts w:ascii="Times New Roman" w:eastAsia="Calibri" w:hAnsi="Times New Roman" w:cs="Times New Roman"/>
          <w:bCs/>
          <w:sz w:val="28"/>
          <w:szCs w:val="28"/>
        </w:rPr>
        <w:t xml:space="preserve"> (с последующими изменениями от 10.10.2016 г. №70, от 25.05.2018 г. № 159,  от 24.08.2018 г. № 169,   от 05.07.2019 г. № 219,)</w:t>
      </w:r>
      <w:r w:rsidR="00081FA1" w:rsidRPr="00BA68A3">
        <w:rPr>
          <w:rFonts w:ascii="Times New Roman" w:eastAsia="Times New Roman" w:hAnsi="Times New Roman" w:cs="Times New Roman"/>
          <w:bCs/>
          <w:sz w:val="28"/>
          <w:szCs w:val="28"/>
          <w:lang w:eastAsia="ru-RU"/>
        </w:rPr>
        <w:t>, на основании протоколов и заключений о результатах публичных слушаний</w:t>
      </w:r>
      <w:r w:rsidR="00081FA1" w:rsidRPr="00BA68A3">
        <w:rPr>
          <w:rFonts w:ascii="Times New Roman" w:eastAsia="Calibri" w:hAnsi="Times New Roman" w:cs="Times New Roman"/>
          <w:bCs/>
          <w:sz w:val="28"/>
          <w:szCs w:val="28"/>
        </w:rPr>
        <w:t xml:space="preserve"> от 28.09.2016 г., от 23.05.2018 г.,  от 22.08.2018 г.,   от 01.07.2019 г</w:t>
      </w:r>
      <w:r w:rsidR="006C07AC" w:rsidRPr="00BA68A3">
        <w:rPr>
          <w:rFonts w:ascii="Times New Roman" w:eastAsia="Times New Roman" w:hAnsi="Times New Roman" w:cs="Times New Roman"/>
          <w:bCs/>
          <w:sz w:val="28"/>
          <w:szCs w:val="28"/>
          <w:lang w:eastAsia="ru-RU"/>
        </w:rPr>
        <w:t xml:space="preserve">, Совет сельского поселения </w:t>
      </w:r>
      <w:r w:rsidR="004B7FA4" w:rsidRPr="00BA68A3">
        <w:rPr>
          <w:rFonts w:ascii="Times New Roman" w:eastAsia="Times New Roman" w:hAnsi="Times New Roman" w:cs="Times New Roman"/>
          <w:bCs/>
          <w:sz w:val="28"/>
          <w:szCs w:val="28"/>
          <w:lang w:eastAsia="ru-RU"/>
        </w:rPr>
        <w:t>Ибраевский</w:t>
      </w:r>
      <w:r w:rsidR="006C07AC" w:rsidRPr="00BA68A3">
        <w:rPr>
          <w:rFonts w:ascii="Times New Roman" w:eastAsia="Times New Roman" w:hAnsi="Times New Roman" w:cs="Times New Roman"/>
          <w:bCs/>
          <w:sz w:val="28"/>
          <w:szCs w:val="28"/>
          <w:lang w:eastAsia="ru-RU"/>
        </w:rPr>
        <w:t xml:space="preserve"> сельсовет муниципал</w:t>
      </w:r>
      <w:bookmarkStart w:id="0" w:name="_GoBack"/>
      <w:bookmarkEnd w:id="0"/>
      <w:r w:rsidR="006C07AC" w:rsidRPr="00BA68A3">
        <w:rPr>
          <w:rFonts w:ascii="Times New Roman" w:eastAsia="Times New Roman" w:hAnsi="Times New Roman" w:cs="Times New Roman"/>
          <w:bCs/>
          <w:sz w:val="28"/>
          <w:szCs w:val="28"/>
          <w:lang w:eastAsia="ru-RU"/>
        </w:rPr>
        <w:t>ьного района Альшеевский район Республики Башкортостан РЕШИЛ:</w:t>
      </w:r>
    </w:p>
    <w:p w:rsidR="006C07AC" w:rsidRPr="00BA68A3" w:rsidRDefault="006C07AC" w:rsidP="006C07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C07AC" w:rsidRPr="00BA68A3" w:rsidRDefault="006C07AC" w:rsidP="006C07AC">
      <w:pPr>
        <w:spacing w:after="0" w:line="240" w:lineRule="auto"/>
        <w:ind w:firstLine="708"/>
        <w:jc w:val="both"/>
        <w:rPr>
          <w:rFonts w:ascii="Times New Roman" w:eastAsia="Times New Roman" w:hAnsi="Times New Roman" w:cs="Times New Roman"/>
          <w:sz w:val="28"/>
          <w:szCs w:val="28"/>
          <w:lang w:eastAsia="ru-RU"/>
        </w:rPr>
      </w:pPr>
      <w:r w:rsidRPr="00BA68A3">
        <w:rPr>
          <w:rFonts w:ascii="Times New Roman" w:eastAsia="Times New Roman" w:hAnsi="Times New Roman" w:cs="Times New Roman"/>
          <w:sz w:val="28"/>
          <w:szCs w:val="28"/>
          <w:lang w:eastAsia="ru-RU"/>
        </w:rPr>
        <w:t xml:space="preserve">1.Внести в Правила землепользования и застройки сельского поселения </w:t>
      </w:r>
      <w:r w:rsidR="004B7FA4" w:rsidRPr="00BA68A3">
        <w:rPr>
          <w:rFonts w:ascii="Times New Roman" w:eastAsia="Times New Roman" w:hAnsi="Times New Roman" w:cs="Times New Roman"/>
          <w:sz w:val="28"/>
          <w:szCs w:val="28"/>
          <w:lang w:eastAsia="ru-RU"/>
        </w:rPr>
        <w:t>Ибраевский</w:t>
      </w:r>
      <w:r w:rsidRPr="00BA68A3">
        <w:rPr>
          <w:rFonts w:ascii="Times New Roman" w:eastAsia="Times New Roman" w:hAnsi="Times New Roman" w:cs="Times New Roman"/>
          <w:sz w:val="28"/>
          <w:szCs w:val="28"/>
          <w:lang w:eastAsia="ru-RU"/>
        </w:rPr>
        <w:t xml:space="preserve"> сельсовет муниципального района  Альшеевский район, утвержденные Решением Совета  сельского поселения </w:t>
      </w:r>
      <w:r w:rsidR="004B7FA4" w:rsidRPr="00BA68A3">
        <w:rPr>
          <w:rFonts w:ascii="Times New Roman" w:eastAsia="Times New Roman" w:hAnsi="Times New Roman" w:cs="Times New Roman"/>
          <w:sz w:val="28"/>
          <w:szCs w:val="28"/>
          <w:lang w:eastAsia="ru-RU"/>
        </w:rPr>
        <w:t>Ибраевский</w:t>
      </w:r>
      <w:r w:rsidRPr="00BA68A3">
        <w:rPr>
          <w:rFonts w:ascii="Times New Roman" w:eastAsia="Times New Roman" w:hAnsi="Times New Roman" w:cs="Times New Roman"/>
          <w:sz w:val="28"/>
          <w:szCs w:val="28"/>
          <w:lang w:eastAsia="ru-RU"/>
        </w:rPr>
        <w:t xml:space="preserve"> сельсовет муниципального района Альшеевский район Республики Башкортостан </w:t>
      </w:r>
      <w:r w:rsidR="00C02BC5" w:rsidRPr="00BA68A3">
        <w:rPr>
          <w:rFonts w:ascii="Times New Roman" w:eastAsia="Calibri" w:hAnsi="Times New Roman" w:cs="Times New Roman"/>
          <w:bCs/>
          <w:sz w:val="28"/>
          <w:szCs w:val="28"/>
        </w:rPr>
        <w:t xml:space="preserve">от  </w:t>
      </w:r>
      <w:r w:rsidR="00C02BC5" w:rsidRPr="00BA68A3">
        <w:rPr>
          <w:rFonts w:ascii="Times New Roman" w:eastAsia="Times New Roman" w:hAnsi="Times New Roman" w:cs="Times New Roman"/>
          <w:sz w:val="28"/>
          <w:szCs w:val="28"/>
        </w:rPr>
        <w:t>24.12.2014 г</w:t>
      </w:r>
      <w:r w:rsidR="00C02BC5" w:rsidRPr="00BA68A3">
        <w:rPr>
          <w:rFonts w:ascii="Times New Roman" w:eastAsia="Calibri" w:hAnsi="Times New Roman" w:cs="Times New Roman"/>
          <w:bCs/>
          <w:sz w:val="28"/>
          <w:szCs w:val="28"/>
        </w:rPr>
        <w:t xml:space="preserve">. № </w:t>
      </w:r>
      <w:r w:rsidR="00C02BC5" w:rsidRPr="00BA68A3">
        <w:rPr>
          <w:rFonts w:ascii="Times New Roman" w:eastAsia="Times New Roman" w:hAnsi="Times New Roman" w:cs="Times New Roman"/>
          <w:sz w:val="28"/>
          <w:szCs w:val="28"/>
        </w:rPr>
        <w:t xml:space="preserve">227/1   </w:t>
      </w:r>
      <w:r w:rsidR="00C02BC5" w:rsidRPr="00BA68A3">
        <w:rPr>
          <w:rFonts w:ascii="Times New Roman" w:eastAsia="Calibri" w:hAnsi="Times New Roman" w:cs="Times New Roman"/>
          <w:bCs/>
          <w:sz w:val="28"/>
          <w:szCs w:val="28"/>
        </w:rPr>
        <w:t xml:space="preserve"> (с последующими изменениями от 10.10.2016 г. №70, от 25.05.2018 г. № 159,  от 24.08.2018 г. № 169,   от 05.07.2019 г. № 219,)</w:t>
      </w:r>
      <w:r w:rsidR="00C02BC5" w:rsidRPr="00BA68A3">
        <w:rPr>
          <w:rFonts w:ascii="Times New Roman" w:eastAsia="Times New Roman" w:hAnsi="Times New Roman" w:cs="Times New Roman"/>
          <w:bCs/>
          <w:sz w:val="28"/>
          <w:szCs w:val="28"/>
          <w:lang w:eastAsia="ru-RU"/>
        </w:rPr>
        <w:t xml:space="preserve">, на </w:t>
      </w:r>
      <w:r w:rsidR="00C02BC5" w:rsidRPr="00BA68A3">
        <w:rPr>
          <w:rFonts w:ascii="Times New Roman" w:eastAsia="Times New Roman" w:hAnsi="Times New Roman" w:cs="Times New Roman"/>
          <w:bCs/>
          <w:sz w:val="28"/>
          <w:szCs w:val="28"/>
          <w:lang w:eastAsia="ru-RU"/>
        </w:rPr>
        <w:lastRenderedPageBreak/>
        <w:t>основании протоколов и заключений о результатах публичных слушаний</w:t>
      </w:r>
      <w:r w:rsidR="00C02BC5" w:rsidRPr="00BA68A3">
        <w:rPr>
          <w:rFonts w:ascii="Times New Roman" w:eastAsia="Calibri" w:hAnsi="Times New Roman" w:cs="Times New Roman"/>
          <w:bCs/>
          <w:sz w:val="28"/>
          <w:szCs w:val="28"/>
        </w:rPr>
        <w:t xml:space="preserve"> от 28.09.2016 г., от 23.05.2018 г.,  от 22.08.2018 г.,   от 01.07.2019 г</w:t>
      </w:r>
      <w:r w:rsidR="00C02BC5" w:rsidRPr="00BA68A3">
        <w:rPr>
          <w:rFonts w:ascii="Times New Roman" w:eastAsia="Times New Roman" w:hAnsi="Times New Roman" w:cs="Times New Roman"/>
          <w:bCs/>
          <w:sz w:val="28"/>
          <w:szCs w:val="28"/>
          <w:lang w:eastAsia="ru-RU"/>
        </w:rPr>
        <w:t xml:space="preserve">, </w:t>
      </w:r>
      <w:r w:rsidRPr="00BA68A3">
        <w:rPr>
          <w:rFonts w:ascii="Times New Roman" w:eastAsia="Times New Roman" w:hAnsi="Times New Roman" w:cs="Times New Roman"/>
          <w:sz w:val="28"/>
          <w:szCs w:val="28"/>
          <w:lang w:eastAsia="ru-RU"/>
        </w:rPr>
        <w:t>следующие изменения:</w:t>
      </w:r>
    </w:p>
    <w:p w:rsidR="006C07AC" w:rsidRDefault="006C07AC" w:rsidP="00BA6902">
      <w:pPr>
        <w:spacing w:after="0" w:line="240" w:lineRule="auto"/>
        <w:ind w:firstLine="708"/>
        <w:jc w:val="both"/>
        <w:rPr>
          <w:rFonts w:ascii="Times New Roman" w:eastAsia="Times New Roman" w:hAnsi="Times New Roman" w:cs="Times New Roman"/>
          <w:sz w:val="28"/>
          <w:szCs w:val="28"/>
          <w:lang w:eastAsia="ru-RU"/>
        </w:rPr>
      </w:pPr>
    </w:p>
    <w:p w:rsidR="00BA6902" w:rsidRPr="00BA6902" w:rsidRDefault="00BA6902" w:rsidP="00BA6902">
      <w:pPr>
        <w:spacing w:after="0" w:line="240" w:lineRule="auto"/>
        <w:ind w:firstLine="708"/>
        <w:jc w:val="both"/>
        <w:rPr>
          <w:rFonts w:ascii="Times New Roman" w:eastAsia="Times New Roman" w:hAnsi="Times New Roman" w:cs="Times New Roman"/>
          <w:sz w:val="28"/>
          <w:szCs w:val="28"/>
          <w:lang w:eastAsia="ru-RU"/>
        </w:rPr>
      </w:pPr>
      <w:r w:rsidRPr="00BA6902">
        <w:rPr>
          <w:rFonts w:ascii="Times New Roman" w:eastAsia="Times New Roman" w:hAnsi="Times New Roman" w:cs="Times New Roman"/>
          <w:sz w:val="28"/>
          <w:szCs w:val="28"/>
          <w:lang w:eastAsia="ru-RU"/>
        </w:rPr>
        <w:t>следующие изменения:</w:t>
      </w:r>
    </w:p>
    <w:p w:rsidR="00BA6902" w:rsidRPr="00BA6902" w:rsidRDefault="00BA6902" w:rsidP="00BA6902">
      <w:pPr>
        <w:tabs>
          <w:tab w:val="left" w:pos="0"/>
        </w:tabs>
        <w:autoSpaceDE w:val="0"/>
        <w:autoSpaceDN w:val="0"/>
        <w:adjustRightInd w:val="0"/>
        <w:spacing w:after="0" w:line="240" w:lineRule="auto"/>
        <w:rPr>
          <w:rFonts w:ascii="Times New Roman" w:eastAsia="Calibri" w:hAnsi="Times New Roman" w:cs="Times New Roman"/>
          <w:sz w:val="28"/>
          <w:szCs w:val="28"/>
          <w:lang w:val="ro-RO"/>
        </w:rPr>
      </w:pPr>
      <w:r w:rsidRPr="00BA6902">
        <w:rPr>
          <w:rFonts w:ascii="Calibri" w:eastAsia="Calibri" w:hAnsi="Calibri" w:cs="Times New Roman"/>
          <w:sz w:val="28"/>
          <w:szCs w:val="28"/>
        </w:rPr>
        <w:tab/>
      </w:r>
      <w:r w:rsidRPr="00BA6902">
        <w:rPr>
          <w:rFonts w:ascii="Times New Roman" w:eastAsia="Calibri" w:hAnsi="Times New Roman" w:cs="Times New Roman"/>
          <w:sz w:val="28"/>
          <w:szCs w:val="28"/>
        </w:rPr>
        <w:t xml:space="preserve">1.1. </w:t>
      </w:r>
      <w:r w:rsidRPr="00BA6902">
        <w:rPr>
          <w:rFonts w:ascii="Times New Roman" w:eastAsia="Calibri" w:hAnsi="Times New Roman" w:cs="Times New Roman"/>
          <w:sz w:val="28"/>
          <w:szCs w:val="28"/>
          <w:lang w:val="ro-RO"/>
        </w:rPr>
        <w:t>Статью 4</w:t>
      </w:r>
      <w:r w:rsidRPr="00BA6902">
        <w:rPr>
          <w:rFonts w:ascii="Times New Roman" w:eastAsia="Calibri" w:hAnsi="Times New Roman" w:cs="Times New Roman"/>
          <w:sz w:val="28"/>
          <w:szCs w:val="28"/>
        </w:rPr>
        <w:t>3</w:t>
      </w:r>
      <w:r w:rsidRPr="00BA6902">
        <w:rPr>
          <w:rFonts w:ascii="Times New Roman" w:eastAsia="Calibri" w:hAnsi="Times New Roman" w:cs="Times New Roman"/>
          <w:sz w:val="28"/>
          <w:szCs w:val="28"/>
          <w:lang w:val="ro-RO"/>
        </w:rPr>
        <w:t xml:space="preserve">. </w:t>
      </w:r>
      <w:r w:rsidRPr="00BA6902">
        <w:rPr>
          <w:rFonts w:ascii="Times New Roman" w:eastAsia="Calibri" w:hAnsi="Times New Roman" w:cs="Times New Roman"/>
          <w:sz w:val="28"/>
          <w:szCs w:val="28"/>
        </w:rPr>
        <w:t>«</w:t>
      </w:r>
      <w:r w:rsidRPr="00BA6902">
        <w:rPr>
          <w:rFonts w:ascii="Times New Roman" w:eastAsia="Calibri" w:hAnsi="Times New Roman" w:cs="Times New Roman"/>
          <w:bCs/>
          <w:sz w:val="28"/>
          <w:szCs w:val="28"/>
        </w:rPr>
        <w:t>Описание границ территориальных зон»</w:t>
      </w:r>
      <w:r w:rsidRPr="00BA6902">
        <w:rPr>
          <w:rFonts w:ascii="Times New Roman" w:eastAsia="Calibri" w:hAnsi="Times New Roman" w:cs="Times New Roman"/>
          <w:sz w:val="28"/>
          <w:szCs w:val="28"/>
          <w:lang w:val="ro-RO"/>
        </w:rPr>
        <w:t xml:space="preserve">  Главы </w:t>
      </w:r>
      <w:r w:rsidRPr="00BA6902">
        <w:rPr>
          <w:rFonts w:ascii="Times New Roman" w:eastAsia="Calibri" w:hAnsi="Times New Roman" w:cs="Times New Roman"/>
          <w:sz w:val="28"/>
          <w:szCs w:val="28"/>
          <w:lang w:val="en-US"/>
        </w:rPr>
        <w:t>IX</w:t>
      </w:r>
      <w:r w:rsidRPr="00BA6902">
        <w:rPr>
          <w:rFonts w:ascii="Times New Roman" w:eastAsia="Calibri" w:hAnsi="Times New Roman" w:cs="Times New Roman"/>
          <w:sz w:val="28"/>
          <w:szCs w:val="28"/>
          <w:lang w:val="ro-RO"/>
        </w:rPr>
        <w:t xml:space="preserve">.  ЧАСТИ II. </w:t>
      </w:r>
      <w:r w:rsidRPr="00BA6902">
        <w:rPr>
          <w:rFonts w:ascii="Times New Roman" w:eastAsia="Calibri" w:hAnsi="Times New Roman" w:cs="Times New Roman"/>
          <w:sz w:val="28"/>
          <w:szCs w:val="28"/>
        </w:rPr>
        <w:t>дополнить абзацем:</w:t>
      </w:r>
    </w:p>
    <w:p w:rsidR="00BA6902" w:rsidRPr="00BA6902" w:rsidRDefault="00BA6902" w:rsidP="00BA6902">
      <w:pPr>
        <w:spacing w:after="0" w:line="276" w:lineRule="auto"/>
        <w:ind w:right="-1" w:firstLine="708"/>
        <w:jc w:val="both"/>
        <w:rPr>
          <w:rFonts w:ascii="Times New Roman" w:eastAsia="Calibri" w:hAnsi="Times New Roman" w:cs="Times New Roman"/>
          <w:color w:val="000000"/>
          <w:sz w:val="28"/>
          <w:szCs w:val="28"/>
        </w:rPr>
      </w:pPr>
      <w:r w:rsidRPr="00BA6902">
        <w:rPr>
          <w:rFonts w:ascii="Times New Roman" w:eastAsia="Calibri" w:hAnsi="Times New Roman" w:cs="Times New Roman"/>
          <w:color w:val="000000"/>
          <w:sz w:val="28"/>
          <w:szCs w:val="28"/>
        </w:rPr>
        <w:t xml:space="preserve">Перечень координат характерных точек границ территориальных зон сельского поселения </w:t>
      </w:r>
      <w:r w:rsidR="004B7FA4">
        <w:rPr>
          <w:rFonts w:ascii="Times New Roman" w:eastAsia="Calibri" w:hAnsi="Times New Roman" w:cs="Times New Roman"/>
          <w:color w:val="000000"/>
          <w:sz w:val="28"/>
          <w:szCs w:val="28"/>
        </w:rPr>
        <w:t>Ибраевский</w:t>
      </w:r>
      <w:r w:rsidR="00AC7B4B">
        <w:rPr>
          <w:rFonts w:ascii="Times New Roman" w:eastAsia="Calibri" w:hAnsi="Times New Roman" w:cs="Times New Roman"/>
          <w:color w:val="000000"/>
          <w:sz w:val="28"/>
          <w:szCs w:val="28"/>
        </w:rPr>
        <w:tab/>
      </w:r>
      <w:r w:rsidRPr="00BA6902">
        <w:rPr>
          <w:rFonts w:ascii="Times New Roman" w:eastAsia="Calibri" w:hAnsi="Times New Roman" w:cs="Times New Roman"/>
          <w:color w:val="000000"/>
          <w:sz w:val="28"/>
          <w:szCs w:val="28"/>
        </w:rPr>
        <w:t xml:space="preserve"> сельсовет муниципального района Альшеевский район Республики Башкортостан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
    <w:p w:rsidR="00BA6902" w:rsidRPr="00BA6902" w:rsidRDefault="00BA6902" w:rsidP="00BA6902">
      <w:pPr>
        <w:spacing w:after="0" w:line="240" w:lineRule="auto"/>
        <w:ind w:right="-1"/>
        <w:jc w:val="both"/>
        <w:rPr>
          <w:rFonts w:ascii="Times New Roman" w:eastAsia="Calibri" w:hAnsi="Times New Roman" w:cs="Times New Roman"/>
          <w:color w:val="000000"/>
          <w:sz w:val="28"/>
          <w:szCs w:val="28"/>
        </w:rPr>
      </w:pPr>
      <w:r w:rsidRPr="00BA6902">
        <w:rPr>
          <w:rFonts w:ascii="Times New Roman" w:eastAsia="Calibri" w:hAnsi="Times New Roman" w:cs="Times New Roman"/>
          <w:sz w:val="28"/>
          <w:szCs w:val="28"/>
          <w:lang w:val="ro-RO"/>
        </w:rPr>
        <w:tab/>
        <w:t xml:space="preserve">1.2. </w:t>
      </w:r>
      <w:r w:rsidRPr="00BA6902">
        <w:rPr>
          <w:rFonts w:ascii="Times New Roman" w:eastAsia="Calibri" w:hAnsi="Times New Roman" w:cs="Times New Roman"/>
          <w:sz w:val="28"/>
          <w:szCs w:val="28"/>
        </w:rPr>
        <w:t xml:space="preserve">Таблицу 2. </w:t>
      </w:r>
      <w:r w:rsidRPr="00BA6902">
        <w:rPr>
          <w:rFonts w:ascii="Times New Roman" w:eastAsia="Calibri" w:hAnsi="Times New Roman" w:cs="Times New Roman"/>
          <w:color w:val="000000"/>
          <w:sz w:val="28"/>
          <w:szCs w:val="28"/>
          <w:lang w:val="ro-RO"/>
        </w:rPr>
        <w:t>Стать</w:t>
      </w:r>
      <w:r w:rsidRPr="00BA6902">
        <w:rPr>
          <w:rFonts w:ascii="Times New Roman" w:eastAsia="Calibri" w:hAnsi="Times New Roman" w:cs="Times New Roman"/>
          <w:color w:val="000000"/>
          <w:sz w:val="28"/>
          <w:szCs w:val="28"/>
        </w:rPr>
        <w:t>и</w:t>
      </w:r>
      <w:r w:rsidRPr="00BA6902">
        <w:rPr>
          <w:rFonts w:ascii="Times New Roman" w:eastAsia="Calibri" w:hAnsi="Times New Roman" w:cs="Times New Roman"/>
          <w:color w:val="000000"/>
          <w:sz w:val="28"/>
          <w:szCs w:val="28"/>
          <w:lang w:val="ro-RO"/>
        </w:rPr>
        <w:t xml:space="preserve"> 4</w:t>
      </w:r>
      <w:r w:rsidRPr="00BA6902">
        <w:rPr>
          <w:rFonts w:ascii="Times New Roman" w:eastAsia="Calibri" w:hAnsi="Times New Roman" w:cs="Times New Roman"/>
          <w:color w:val="000000"/>
          <w:sz w:val="28"/>
          <w:szCs w:val="28"/>
        </w:rPr>
        <w:t>9</w:t>
      </w:r>
      <w:r w:rsidRPr="00BA6902">
        <w:rPr>
          <w:rFonts w:ascii="Times New Roman" w:eastAsia="Calibri" w:hAnsi="Times New Roman" w:cs="Times New Roman"/>
          <w:color w:val="000000"/>
          <w:sz w:val="28"/>
          <w:szCs w:val="28"/>
          <w:lang w:val="ro-RO"/>
        </w:rPr>
        <w:t xml:space="preserve">.  Главы </w:t>
      </w:r>
      <w:r w:rsidRPr="00BA6902">
        <w:rPr>
          <w:rFonts w:ascii="Times New Roman" w:eastAsia="Calibri" w:hAnsi="Times New Roman" w:cs="Times New Roman"/>
          <w:color w:val="000000"/>
          <w:sz w:val="28"/>
          <w:szCs w:val="28"/>
          <w:lang w:val="en-US"/>
        </w:rPr>
        <w:t>XI</w:t>
      </w:r>
      <w:r w:rsidRPr="00BA6902">
        <w:rPr>
          <w:rFonts w:ascii="Times New Roman" w:eastAsia="Calibri" w:hAnsi="Times New Roman" w:cs="Times New Roman"/>
          <w:color w:val="000000"/>
          <w:sz w:val="28"/>
          <w:szCs w:val="28"/>
          <w:lang w:val="ro-RO"/>
        </w:rPr>
        <w:t>.  ЧАСТИ I</w:t>
      </w:r>
      <w:r w:rsidRPr="00BA6902">
        <w:rPr>
          <w:rFonts w:ascii="Times New Roman" w:eastAsia="Calibri" w:hAnsi="Times New Roman" w:cs="Times New Roman"/>
          <w:color w:val="000000"/>
          <w:sz w:val="28"/>
          <w:szCs w:val="28"/>
          <w:lang w:val="en-US"/>
        </w:rPr>
        <w:t>I</w:t>
      </w:r>
      <w:r w:rsidRPr="00BA6902">
        <w:rPr>
          <w:rFonts w:ascii="Times New Roman" w:eastAsia="Calibri" w:hAnsi="Times New Roman" w:cs="Times New Roman"/>
          <w:color w:val="000000"/>
          <w:sz w:val="28"/>
          <w:szCs w:val="28"/>
          <w:lang w:val="ro-RO"/>
        </w:rPr>
        <w:t xml:space="preserve">I. </w:t>
      </w:r>
      <w:r w:rsidRPr="00BA6902">
        <w:rPr>
          <w:rFonts w:ascii="Times New Roman" w:eastAsia="Calibri" w:hAnsi="Times New Roman" w:cs="Times New Roman"/>
          <w:color w:val="000000"/>
          <w:sz w:val="28"/>
          <w:szCs w:val="28"/>
        </w:rPr>
        <w:t>Изложить в следующей редакции</w:t>
      </w:r>
      <w:r w:rsidRPr="00BA6902">
        <w:rPr>
          <w:rFonts w:ascii="Times New Roman" w:eastAsia="Calibri" w:hAnsi="Times New Roman" w:cs="Times New Roman"/>
          <w:color w:val="000000"/>
          <w:sz w:val="28"/>
          <w:szCs w:val="28"/>
          <w:lang w:val="ro-RO"/>
        </w:rPr>
        <w:t>:</w:t>
      </w:r>
    </w:p>
    <w:p w:rsidR="00BA6902" w:rsidRPr="00BA6902" w:rsidRDefault="00BA6902" w:rsidP="00BA6902">
      <w:pPr>
        <w:spacing w:after="200" w:line="276" w:lineRule="auto"/>
        <w:rPr>
          <w:rFonts w:ascii="Times New Roman" w:eastAsia="Times New Roman" w:hAnsi="Times New Roman" w:cs="Times New Roman"/>
          <w:sz w:val="28"/>
          <w:szCs w:val="28"/>
        </w:rPr>
      </w:pPr>
      <w:r w:rsidRPr="00BA6902">
        <w:rPr>
          <w:rFonts w:ascii="Times New Roman" w:eastAsia="Times New Roman" w:hAnsi="Times New Roman" w:cs="Times New Roman"/>
          <w:sz w:val="28"/>
          <w:szCs w:val="28"/>
        </w:rPr>
        <w:t>Таблица 2. Основные и условно разрешенные виды использования земельных участков объектов капитального строительства в территориальных зонах.</w:t>
      </w:r>
    </w:p>
    <w:tbl>
      <w:tblPr>
        <w:tblW w:w="9695" w:type="dxa"/>
        <w:tblInd w:w="55" w:type="dxa"/>
        <w:tblLayout w:type="fixed"/>
        <w:tblCellMar>
          <w:top w:w="55" w:type="dxa"/>
          <w:left w:w="55" w:type="dxa"/>
          <w:bottom w:w="55" w:type="dxa"/>
          <w:right w:w="55" w:type="dxa"/>
        </w:tblCellMar>
        <w:tblLook w:val="0000"/>
      </w:tblPr>
      <w:tblGrid>
        <w:gridCol w:w="4590"/>
        <w:gridCol w:w="735"/>
        <w:gridCol w:w="3630"/>
        <w:gridCol w:w="740"/>
      </w:tblGrid>
      <w:tr w:rsidR="00BA6902" w:rsidRPr="00BA6902" w:rsidTr="00496CA5">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bookmarkStart w:id="1" w:name="r59"/>
            <w:bookmarkEnd w:id="1"/>
            <w:r w:rsidRPr="00BA6902">
              <w:rPr>
                <w:rFonts w:ascii="Arial" w:eastAsia="Lucida Sans Unicode" w:hAnsi="Arial" w:cs="Times New Roman"/>
                <w:kern w:val="1"/>
                <w:sz w:val="19"/>
                <w:szCs w:val="19"/>
                <w:lang w:eastAsia="zh-CN"/>
              </w:rPr>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Условно разрешенные виды использования</w:t>
            </w:r>
          </w:p>
        </w:tc>
      </w:tr>
      <w:tr w:rsidR="00BA6902" w:rsidRPr="00BA6902" w:rsidTr="00496CA5">
        <w:trPr>
          <w:cantSplit/>
          <w:tblHeader/>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Наименование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Код</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Код</w:t>
            </w: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b/>
                <w:bCs/>
                <w:kern w:val="1"/>
                <w:sz w:val="19"/>
                <w:szCs w:val="19"/>
                <w:lang w:eastAsia="zh-CN"/>
              </w:rPr>
              <w:t xml:space="preserve">«Ж-1» </w:t>
            </w:r>
            <w:r w:rsidRPr="00BA6902">
              <w:rPr>
                <w:rFonts w:ascii="Arial" w:eastAsia="Lucida Sans Unicode" w:hAnsi="Arial" w:cs="Arial"/>
                <w:b/>
                <w:bCs/>
                <w:kern w:val="1"/>
                <w:sz w:val="19"/>
                <w:szCs w:val="19"/>
                <w:lang w:eastAsia="zh-CN"/>
              </w:rPr>
              <w:t xml:space="preserve">- жилая зона </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rPr>
                <w:rFonts w:ascii="Arial" w:eastAsia="Calibri" w:hAnsi="Arial" w:cs="Arial"/>
                <w:sz w:val="19"/>
                <w:szCs w:val="19"/>
                <w:lang w:eastAsia="ru-RU"/>
              </w:rPr>
            </w:pPr>
            <w:r w:rsidRPr="00BA6902">
              <w:rPr>
                <w:rFonts w:ascii="Arial" w:eastAsia="Calibri" w:hAnsi="Arial" w:cs="Arial"/>
                <w:sz w:val="19"/>
                <w:szCs w:val="19"/>
                <w:lang w:eastAsia="ru-RU"/>
              </w:rPr>
              <w:t>Сельскохозяйственное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3.2</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rPr>
                <w:rFonts w:ascii="Arial" w:eastAsia="Calibri" w:hAnsi="Arial" w:cs="Arial"/>
                <w:sz w:val="20"/>
                <w:szCs w:val="20"/>
                <w:lang w:eastAsia="ru-RU"/>
              </w:rPr>
            </w:pPr>
            <w:r w:rsidRPr="00BA6902">
              <w:rPr>
                <w:rFonts w:ascii="Arial" w:eastAsia="Calibri" w:hAnsi="Arial" w:cs="Arial"/>
                <w:sz w:val="19"/>
                <w:szCs w:val="19"/>
                <w:lang w:eastAsia="ru-RU"/>
              </w:rPr>
              <w:t>Ж</w:t>
            </w:r>
            <w:r w:rsidRPr="00BA6902">
              <w:rPr>
                <w:rFonts w:ascii="Arial" w:eastAsia="Calibri" w:hAnsi="Arial" w:cs="Arial"/>
                <w:sz w:val="19"/>
                <w:szCs w:val="19"/>
                <w:lang w:val="ro-RO" w:eastAsia="ru-RU"/>
              </w:rPr>
              <w:t>ил</w:t>
            </w:r>
            <w:r w:rsidRPr="00BA6902">
              <w:rPr>
                <w:rFonts w:ascii="Arial" w:eastAsia="Calibri" w:hAnsi="Arial" w:cs="Arial"/>
                <w:sz w:val="19"/>
                <w:szCs w:val="19"/>
                <w:lang w:eastAsia="ru-RU"/>
              </w:rPr>
              <w:t>ая</w:t>
            </w:r>
            <w:r w:rsidRPr="00BA6902">
              <w:rPr>
                <w:rFonts w:ascii="Arial" w:eastAsia="Calibri" w:hAnsi="Arial" w:cs="Arial"/>
                <w:sz w:val="19"/>
                <w:szCs w:val="19"/>
                <w:lang w:val="ro-RO" w:eastAsia="ru-RU"/>
              </w:rPr>
              <w:t xml:space="preserve"> застройк</w:t>
            </w:r>
            <w:r w:rsidRPr="00BA6902">
              <w:rPr>
                <w:rFonts w:ascii="Arial" w:eastAsia="Calibri" w:hAnsi="Arial" w:cs="Arial"/>
                <w:sz w:val="19"/>
                <w:szCs w:val="19"/>
                <w:lang w:eastAsia="ru-RU"/>
              </w:rPr>
              <w:t>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BA6902">
              <w:rPr>
                <w:rFonts w:ascii="Arial" w:eastAsia="Lucida Sans Unicode" w:hAnsi="Arial" w:cs="Arial"/>
                <w:kern w:val="1"/>
                <w:sz w:val="19"/>
                <w:szCs w:val="19"/>
                <w:lang w:eastAsia="zh-CN"/>
              </w:rPr>
              <w:t>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2.2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Здравоохранение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3.4</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rPr>
                <w:rFonts w:ascii="Arial" w:eastAsia="Calibri" w:hAnsi="Arial" w:cs="Arial"/>
                <w:sz w:val="19"/>
                <w:szCs w:val="19"/>
                <w:lang w:eastAsia="ru-RU"/>
              </w:rPr>
            </w:pPr>
            <w:r w:rsidRPr="00BA6902">
              <w:rPr>
                <w:rFonts w:ascii="Arial" w:eastAsia="Calibri" w:hAnsi="Arial" w:cs="Arial"/>
                <w:sz w:val="19"/>
                <w:szCs w:val="19"/>
                <w:lang w:eastAsia="ru-RU"/>
              </w:rPr>
              <w:t>Общественное использование объектов капитального строительства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3.0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Образование и просвещение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Религиозное использование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3.7</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Ветеринарное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3.10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Общественное управление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3.8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Отдых (рекреация)</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5.0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Предпринимательство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6.8</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7.5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Обеспечение обороны и безопасности</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8.0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4.9.1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Деятельность по особой охране и изучению природы</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9.0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Times New Roman" w:eastAsia="Calibri" w:hAnsi="Times New Roman" w:cs="Times New Roman"/>
                <w:b/>
                <w:bCs/>
                <w:sz w:val="20"/>
                <w:szCs w:val="20"/>
                <w:lang w:val="ro-RO" w:eastAsia="ru-RU"/>
              </w:rPr>
              <w:t xml:space="preserve">«ОД-1» </w:t>
            </w:r>
            <w:r w:rsidRPr="00BA6902">
              <w:rPr>
                <w:rFonts w:ascii="Times New Roman" w:eastAsia="Calibri" w:hAnsi="Times New Roman" w:cs="Arial"/>
                <w:b/>
                <w:bCs/>
                <w:sz w:val="20"/>
                <w:szCs w:val="20"/>
                <w:lang w:val="ro-RO" w:eastAsia="ru-RU"/>
              </w:rPr>
              <w:t xml:space="preserve">- </w:t>
            </w:r>
            <w:r w:rsidRPr="00BA6902">
              <w:rPr>
                <w:rFonts w:ascii="Times New Roman" w:eastAsia="Calibri" w:hAnsi="Times New Roman" w:cs="Arial"/>
                <w:b/>
                <w:bCs/>
                <w:sz w:val="20"/>
                <w:szCs w:val="20"/>
                <w:lang w:eastAsia="ru-RU"/>
              </w:rPr>
              <w:t>общественно-деловая зона</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Туристическое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5.2.1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7.5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Жилая застройка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19"/>
                <w:szCs w:val="19"/>
                <w:lang w:val="ro-RO" w:eastAsia="ru-RU"/>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Социальное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19"/>
                <w:szCs w:val="19"/>
                <w:lang w:val="ro-RO" w:eastAsia="ru-RU"/>
              </w:rPr>
              <w:t>3.2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lastRenderedPageBreak/>
              <w:t>Бытовое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19"/>
                <w:szCs w:val="19"/>
                <w:lang w:val="ro-RO" w:eastAsia="ru-RU"/>
              </w:rPr>
              <w:t>3.3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Здравоохранение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Образование и просвещение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Ветеринарное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Предпринимательство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Развлечения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Отдых (рекреация)</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5.0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5.1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6.8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Автомобильный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7.2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Обеспечение обороны и безопасности</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8.0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Деятельность по особой охране и изучению природы</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9.0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9.3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11.1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r w:rsidRPr="00BA6902">
              <w:rPr>
                <w:rFonts w:ascii="Times New Roman" w:eastAsia="Calibri" w:hAnsi="Times New Roman" w:cs="Times New Roman"/>
                <w:b/>
                <w:bCs/>
                <w:sz w:val="20"/>
                <w:szCs w:val="20"/>
                <w:lang w:val="ro-RO" w:eastAsia="ru-RU"/>
              </w:rPr>
              <w:t>«</w:t>
            </w:r>
            <w:r w:rsidRPr="00BA6902">
              <w:rPr>
                <w:rFonts w:ascii="Times New Roman" w:eastAsia="Calibri" w:hAnsi="Times New Roman" w:cs="Times New Roman"/>
                <w:b/>
                <w:bCs/>
                <w:sz w:val="20"/>
                <w:szCs w:val="20"/>
                <w:lang w:eastAsia="ru-RU"/>
              </w:rPr>
              <w:t>Т</w:t>
            </w:r>
            <w:r w:rsidRPr="00BA6902">
              <w:rPr>
                <w:rFonts w:ascii="Times New Roman" w:eastAsia="Calibri" w:hAnsi="Times New Roman" w:cs="Times New Roman"/>
                <w:b/>
                <w:bCs/>
                <w:sz w:val="20"/>
                <w:szCs w:val="20"/>
                <w:lang w:val="ro-RO" w:eastAsia="ru-RU"/>
              </w:rPr>
              <w:t xml:space="preserve">-1» - </w:t>
            </w:r>
            <w:r w:rsidRPr="00BA6902">
              <w:rPr>
                <w:rFonts w:ascii="Times New Roman" w:eastAsia="Calibri" w:hAnsi="Times New Roman" w:cs="Times New Roman"/>
                <w:b/>
                <w:bCs/>
                <w:sz w:val="20"/>
                <w:szCs w:val="20"/>
                <w:lang w:eastAsia="ru-RU"/>
              </w:rPr>
              <w:t xml:space="preserve">зона транспортной инфраструктуры </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2.7.1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Предпринимательство</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5.1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Arial" w:eastAsia="Lucida Sans Unicode" w:hAnsi="Arial" w:cs="Arial"/>
                <w:kern w:val="1"/>
                <w:sz w:val="20"/>
                <w:szCs w:val="20"/>
                <w:lang w:eastAsia="zh-CN"/>
              </w:rPr>
              <w:t>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7.3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Times New Roman" w:eastAsia="Times New Roman" w:hAnsi="Times New Roman" w:cs="Times New Roman"/>
                <w:sz w:val="21"/>
                <w:szCs w:val="21"/>
                <w:lang w:eastAsia="ru-RU"/>
              </w:rPr>
              <w:t>Обеспечение деятельности по исполнению наказаний</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8.4</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lastRenderedPageBreak/>
              <w:t>Гостиничное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4.9.1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Arial"/>
                <w:b/>
                <w:sz w:val="20"/>
                <w:szCs w:val="20"/>
                <w:lang w:val="ro-RO" w:eastAsia="ru-RU"/>
              </w:rPr>
              <w:t>«Р-</w:t>
            </w:r>
            <w:r w:rsidRPr="00BA6902">
              <w:rPr>
                <w:rFonts w:ascii="Times New Roman" w:eastAsia="Calibri" w:hAnsi="Times New Roman" w:cs="Arial"/>
                <w:b/>
                <w:sz w:val="20"/>
                <w:szCs w:val="20"/>
                <w:lang w:eastAsia="ru-RU"/>
              </w:rPr>
              <w:t>1</w:t>
            </w:r>
            <w:r w:rsidRPr="00BA6902">
              <w:rPr>
                <w:rFonts w:ascii="Times New Roman" w:eastAsia="Calibri" w:hAnsi="Times New Roman" w:cs="Arial"/>
                <w:b/>
                <w:sz w:val="20"/>
                <w:szCs w:val="20"/>
                <w:lang w:val="ro-RO" w:eastAsia="ru-RU"/>
              </w:rPr>
              <w:t xml:space="preserve">» - зона </w:t>
            </w:r>
            <w:r w:rsidRPr="00BA6902">
              <w:rPr>
                <w:rFonts w:ascii="Times New Roman" w:eastAsia="Calibri" w:hAnsi="Times New Roman" w:cs="Arial"/>
                <w:b/>
                <w:sz w:val="20"/>
                <w:szCs w:val="20"/>
                <w:lang w:eastAsia="ru-RU"/>
              </w:rPr>
              <w:t>рекреационного назначения</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Овощеводство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Садоводство</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1.5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Питомники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1.17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3.1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1.19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Здравоохранение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3.4</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Гостиничное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4.7</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Образование и просвещение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Объекты дорожного сервиса</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4.9.1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Отдых (рекреация)</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5.0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5.2.1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Охота и рыбалка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9.3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Arial"/>
                <w:b/>
                <w:bCs/>
                <w:kern w:val="1"/>
                <w:sz w:val="20"/>
                <w:szCs w:val="20"/>
                <w:lang w:eastAsia="zh-CN"/>
              </w:rPr>
              <w:t>«С-1» - зона сельскохозяйственных угодий</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6.8</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lastRenderedPageBreak/>
              <w:t>Выпас сельскохозяйственных животных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4.9.1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Животноводство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13.0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Ведение огородничества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Arial"/>
                <w:b/>
                <w:bCs/>
                <w:kern w:val="1"/>
                <w:sz w:val="20"/>
                <w:szCs w:val="20"/>
                <w:lang w:eastAsia="zh-CN"/>
              </w:rPr>
              <w:t>«СП-1» - зона кладбищ, мемориальных парков, крематориев</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Ритуальная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8955" w:type="dxa"/>
            <w:gridSpan w:val="3"/>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b/>
                <w:kern w:val="1"/>
                <w:sz w:val="20"/>
                <w:szCs w:val="20"/>
                <w:lang w:eastAsia="zh-CN"/>
              </w:rPr>
            </w:pPr>
            <w:r w:rsidRPr="00BA6902">
              <w:rPr>
                <w:rFonts w:ascii="Arial" w:eastAsia="Lucida Sans Unicode" w:hAnsi="Arial" w:cs="Arial"/>
                <w:b/>
                <w:kern w:val="1"/>
                <w:sz w:val="20"/>
                <w:szCs w:val="20"/>
                <w:lang w:eastAsia="zh-CN"/>
              </w:rPr>
              <w:t>«П-1» - производственная зона</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Питомники</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Банковская и страховая деятельность</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4.5</w:t>
            </w: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20"/>
                <w:szCs w:val="20"/>
                <w:lang w:eastAsia="zh-CN"/>
              </w:rPr>
              <w:t>Коммунальное обслуживание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Бытовое обслуживание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Здравоохранение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3.4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Религиозное использование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Общественное управление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3.8</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Предпринимательство</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4.0</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Общественное питание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4.6</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Служебные гаражи</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4.9</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Объекты дорожного сервиса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4.9.1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Тяжелая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6.2</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lastRenderedPageBreak/>
              <w:t>Автомобиле-</w:t>
            </w:r>
            <w:r w:rsidRPr="00BA6902">
              <w:rPr>
                <w:rFonts w:ascii="Times New Roman" w:eastAsia="Times New Roman" w:hAnsi="Times New Roman" w:cs="Times New Roman"/>
                <w:sz w:val="21"/>
                <w:szCs w:val="21"/>
                <w:lang w:eastAsia="ru-RU"/>
              </w:rPr>
              <w:br/>
              <w:t>строительная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6.2.1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Легкая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Пищевая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Нефтехимическая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6.5</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Строительная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6.6</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6.8</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Склады</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6.9</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Arial" w:eastAsia="Lucida Sans Unicode" w:hAnsi="Arial" w:cs="Arial"/>
                <w:kern w:val="1"/>
                <w:sz w:val="20"/>
                <w:szCs w:val="20"/>
                <w:lang w:eastAsia="zh-CN"/>
              </w:rPr>
              <w:t>Водный транспорт</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7.3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Times New Roman" w:eastAsia="Times New Roman" w:hAnsi="Times New Roman" w:cs="Times New Roman"/>
                <w:sz w:val="21"/>
                <w:szCs w:val="21"/>
                <w:lang w:eastAsia="ru-RU"/>
              </w:rPr>
              <w:t>Обеспечение деятельности по исполнению наказаний</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8.4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12.0</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Специальная деятельность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12.2</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bl>
    <w:p w:rsidR="00BA6902" w:rsidRPr="00BA6902" w:rsidRDefault="00BA6902" w:rsidP="00BA6902">
      <w:pPr>
        <w:spacing w:after="0" w:line="240" w:lineRule="auto"/>
        <w:ind w:right="-1" w:firstLine="708"/>
        <w:jc w:val="both"/>
        <w:rPr>
          <w:rFonts w:ascii="Times New Roman" w:eastAsia="Calibri" w:hAnsi="Times New Roman" w:cs="Times New Roman"/>
          <w:color w:val="FF0000"/>
          <w:sz w:val="28"/>
          <w:szCs w:val="28"/>
        </w:rPr>
      </w:pPr>
    </w:p>
    <w:p w:rsidR="00BA6902" w:rsidRPr="00BA6902" w:rsidRDefault="00BA6902" w:rsidP="00BA6902">
      <w:pPr>
        <w:suppressAutoHyphens/>
        <w:spacing w:after="200" w:line="276" w:lineRule="auto"/>
        <w:rPr>
          <w:rFonts w:ascii="Times New Roman" w:eastAsia="Lucida Sans Unicode" w:hAnsi="Times New Roman" w:cs="Times New Roman"/>
          <w:kern w:val="1"/>
          <w:sz w:val="28"/>
          <w:szCs w:val="28"/>
          <w:lang w:eastAsia="zh-CN" w:bidi="hi-IN"/>
        </w:rPr>
      </w:pPr>
      <w:r w:rsidRPr="00BA6902">
        <w:rPr>
          <w:rFonts w:ascii="Calibri" w:eastAsia="Times New Roman" w:hAnsi="Calibri" w:cs="Times New Roman"/>
          <w:color w:val="FF0000"/>
        </w:rPr>
        <w:tab/>
      </w:r>
      <w:r w:rsidRPr="00BA6902">
        <w:rPr>
          <w:rFonts w:ascii="Times New Roman" w:eastAsia="Calibri" w:hAnsi="Times New Roman" w:cs="Times New Roman"/>
          <w:sz w:val="28"/>
          <w:szCs w:val="28"/>
        </w:rPr>
        <w:t xml:space="preserve">1.3. </w:t>
      </w:r>
      <w:r w:rsidRPr="00BA6902">
        <w:rPr>
          <w:rFonts w:ascii="Times New Roman" w:eastAsia="Calibri" w:hAnsi="Times New Roman" w:cs="Times New Roman"/>
          <w:sz w:val="28"/>
          <w:szCs w:val="28"/>
          <w:lang w:eastAsia="ru-RU"/>
        </w:rPr>
        <w:t>В ЧАСТИ</w:t>
      </w:r>
      <w:r w:rsidRPr="00BA6902">
        <w:rPr>
          <w:rFonts w:ascii="Times New Roman" w:eastAsia="Calibri" w:hAnsi="Times New Roman" w:cs="Times New Roman"/>
          <w:sz w:val="28"/>
          <w:szCs w:val="28"/>
          <w:lang w:val="en-US" w:eastAsia="ru-RU"/>
        </w:rPr>
        <w:t>I</w:t>
      </w:r>
      <w:r w:rsidRPr="00BA6902">
        <w:rPr>
          <w:rFonts w:ascii="Times New Roman" w:eastAsia="Calibri" w:hAnsi="Times New Roman" w:cs="Times New Roman"/>
          <w:sz w:val="28"/>
          <w:szCs w:val="28"/>
          <w:lang w:val="ro-RO" w:eastAsia="ru-RU"/>
        </w:rPr>
        <w:t xml:space="preserve">II. </w:t>
      </w:r>
      <w:r w:rsidRPr="00BA6902">
        <w:rPr>
          <w:rFonts w:ascii="Times New Roman" w:eastAsia="Calibri" w:hAnsi="Times New Roman" w:cs="Times New Roman"/>
          <w:sz w:val="28"/>
          <w:szCs w:val="28"/>
          <w:lang w:eastAsia="ru-RU"/>
        </w:rPr>
        <w:t xml:space="preserve">Главы </w:t>
      </w:r>
      <w:r w:rsidRPr="00BA6902">
        <w:rPr>
          <w:rFonts w:ascii="Times New Roman" w:eastAsia="Calibri" w:hAnsi="Times New Roman" w:cs="Times New Roman"/>
          <w:sz w:val="28"/>
          <w:szCs w:val="28"/>
          <w:lang w:val="en-US" w:eastAsia="ru-RU"/>
        </w:rPr>
        <w:t>XI</w:t>
      </w:r>
      <w:r w:rsidRPr="00BA6902">
        <w:rPr>
          <w:rFonts w:ascii="Times New Roman" w:eastAsia="Calibri" w:hAnsi="Times New Roman" w:cs="Times New Roman"/>
          <w:sz w:val="28"/>
          <w:szCs w:val="28"/>
          <w:lang w:eastAsia="ru-RU"/>
        </w:rPr>
        <w:t>. Статьи 49 после таблицы 2 добавить: таблица 2.1</w:t>
      </w:r>
      <w:r w:rsidRPr="00BA6902">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tbl>
      <w:tblPr>
        <w:tblW w:w="9497" w:type="dxa"/>
        <w:tblInd w:w="55" w:type="dxa"/>
        <w:tblLayout w:type="fixed"/>
        <w:tblCellMar>
          <w:top w:w="55" w:type="dxa"/>
          <w:left w:w="55" w:type="dxa"/>
          <w:bottom w:w="55" w:type="dxa"/>
          <w:right w:w="55" w:type="dxa"/>
        </w:tblCellMar>
        <w:tblLook w:val="0000"/>
      </w:tblPr>
      <w:tblGrid>
        <w:gridCol w:w="701"/>
        <w:gridCol w:w="3548"/>
        <w:gridCol w:w="709"/>
        <w:gridCol w:w="709"/>
        <w:gridCol w:w="709"/>
        <w:gridCol w:w="710"/>
        <w:gridCol w:w="711"/>
        <w:gridCol w:w="850"/>
        <w:gridCol w:w="850"/>
      </w:tblGrid>
      <w:tr w:rsidR="00BA6902" w:rsidRPr="00BA6902" w:rsidTr="00496CA5">
        <w:trPr>
          <w:cantSplit/>
          <w:trHeight w:val="436"/>
          <w:tblHeader/>
        </w:trPr>
        <w:tc>
          <w:tcPr>
            <w:tcW w:w="701" w:type="dxa"/>
            <w:vMerge w:val="restart"/>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Код </w:t>
            </w:r>
          </w:p>
        </w:tc>
        <w:tc>
          <w:tcPr>
            <w:tcW w:w="3548" w:type="dxa"/>
            <w:vMerge w:val="restart"/>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ind w:left="-5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Виды использования земельных участков</w:t>
            </w:r>
          </w:p>
        </w:tc>
        <w:tc>
          <w:tcPr>
            <w:tcW w:w="5248" w:type="dxa"/>
            <w:gridSpan w:val="7"/>
            <w:tcBorders>
              <w:top w:val="single" w:sz="1" w:space="0" w:color="000000"/>
              <w:left w:val="single" w:sz="1" w:space="0" w:color="000000"/>
              <w:bottom w:val="single" w:sz="1" w:space="0" w:color="000000"/>
              <w:right w:val="single" w:sz="1" w:space="0" w:color="000000"/>
            </w:tcBorders>
            <w:shd w:val="clear" w:color="auto" w:fill="auto"/>
          </w:tcPr>
          <w:p w:rsidR="00BA6902" w:rsidRPr="00BA6902" w:rsidRDefault="00BA6902" w:rsidP="00BA6902">
            <w:pPr>
              <w:suppressLineNumbers/>
              <w:suppressAutoHyphens/>
              <w:spacing w:after="0" w:line="240" w:lineRule="auto"/>
              <w:ind w:left="-56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Кодовое обозначение территориальной зоны</w:t>
            </w:r>
          </w:p>
        </w:tc>
      </w:tr>
      <w:tr w:rsidR="00BA6902" w:rsidRPr="00BA6902" w:rsidTr="00496CA5">
        <w:trPr>
          <w:cantSplit/>
          <w:tblHeader/>
        </w:trPr>
        <w:tc>
          <w:tcPr>
            <w:tcW w:w="701" w:type="dxa"/>
            <w:vMerge/>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67"/>
              <w:jc w:val="center"/>
              <w:rPr>
                <w:rFonts w:ascii="Arial" w:eastAsia="Lucida Sans Unicode" w:hAnsi="Arial" w:cs="Arial"/>
                <w:b/>
                <w:bCs/>
                <w:kern w:val="1"/>
                <w:sz w:val="20"/>
                <w:szCs w:val="20"/>
                <w:lang w:eastAsia="zh-CN" w:bidi="hi-IN"/>
              </w:rPr>
            </w:pPr>
          </w:p>
        </w:tc>
        <w:tc>
          <w:tcPr>
            <w:tcW w:w="3548" w:type="dxa"/>
            <w:vMerge/>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1"/>
              <w:jc w:val="center"/>
              <w:rPr>
                <w:rFonts w:ascii="Arial" w:eastAsia="Lucida Sans Unicode" w:hAnsi="Arial" w:cs="Arial"/>
                <w:b/>
                <w:bCs/>
                <w:kern w:val="1"/>
                <w:sz w:val="20"/>
                <w:szCs w:val="20"/>
                <w:lang w:eastAsia="zh-CN" w:bidi="hi-IN"/>
              </w:rPr>
            </w:pPr>
          </w:p>
        </w:tc>
        <w:tc>
          <w:tcPr>
            <w:tcW w:w="709"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Ж-1</w:t>
            </w:r>
          </w:p>
        </w:tc>
        <w:tc>
          <w:tcPr>
            <w:tcW w:w="709"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ОД-1</w:t>
            </w:r>
          </w:p>
        </w:tc>
        <w:tc>
          <w:tcPr>
            <w:tcW w:w="709"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Т-1</w:t>
            </w:r>
          </w:p>
        </w:tc>
        <w:tc>
          <w:tcPr>
            <w:tcW w:w="710"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Р-1</w:t>
            </w:r>
          </w:p>
        </w:tc>
        <w:tc>
          <w:tcPr>
            <w:tcW w:w="71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С-1</w:t>
            </w:r>
          </w:p>
        </w:tc>
        <w:tc>
          <w:tcPr>
            <w:tcW w:w="850"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СП-1</w:t>
            </w:r>
          </w:p>
        </w:tc>
        <w:tc>
          <w:tcPr>
            <w:tcW w:w="850" w:type="dxa"/>
            <w:tcBorders>
              <w:left w:val="single" w:sz="1" w:space="0" w:color="000000"/>
              <w:bottom w:val="single" w:sz="1" w:space="0" w:color="000000"/>
              <w:right w:val="single" w:sz="1" w:space="0" w:color="000000"/>
            </w:tcBorders>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kern w:val="1"/>
                <w:sz w:val="20"/>
                <w:szCs w:val="20"/>
                <w:lang w:eastAsia="zh-CN" w:bidi="hi-IN"/>
              </w:rPr>
            </w:pPr>
            <w:r w:rsidRPr="00BA6902">
              <w:rPr>
                <w:rFonts w:ascii="Arial" w:eastAsia="Lucida Sans Unicode" w:hAnsi="Arial" w:cs="Arial"/>
                <w:b/>
                <w:kern w:val="1"/>
                <w:sz w:val="20"/>
                <w:szCs w:val="20"/>
                <w:lang w:eastAsia="zh-CN" w:bidi="hi-IN"/>
              </w:rPr>
              <w:t>П-1</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Liberation Serif" w:eastAsia="Lucida Sans Unicode" w:hAnsi="Liberation Serif" w:cs="Mangal"/>
                <w:kern w:val="1"/>
                <w:sz w:val="20"/>
                <w:szCs w:val="20"/>
                <w:lang w:eastAsia="zh-CN" w:bidi="hi-IN"/>
              </w:rPr>
              <w:t>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Liberation Serif" w:eastAsia="Lucida Sans Unicode" w:hAnsi="Liberation Serif" w:cs="Mangal"/>
                <w:kern w:val="1"/>
                <w:sz w:val="20"/>
                <w:szCs w:val="20"/>
                <w:lang w:eastAsia="zh-CN" w:bidi="hi-IN"/>
              </w:rPr>
              <w:t>Сельскохозяйственное использование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Растениеводство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1.3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Овощеводство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1.5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Садоводство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Животноводство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 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Пчеловодство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Times New Roman" w:eastAsia="Lucida Sans Unicode" w:hAnsi="Times New Roman"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Научное обеспечение сельского хозяйства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Хранение и переработка сельскохозяйственной продукции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Ведение личного подсобного хозяйства на полевых участках</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Питомники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Обеспечение сельскохозяйственного производства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Сенокошение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Выпас сельскохозяйственных животных</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2.0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Жилая застройка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lastRenderedPageBreak/>
              <w:t>2.2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Для ведения личного подсобного хозяйства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2.7.1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Хранение автотранспорта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3.0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Calibri" w:hAnsi="Arial" w:cs="Arial"/>
                <w:sz w:val="19"/>
                <w:szCs w:val="19"/>
                <w:lang w:eastAsia="ru-RU"/>
              </w:rPr>
              <w:t>Общественное использование объектов капитального строительства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 xml:space="preserve">Коммунальное обслуживание </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Социальное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Бытовое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 У</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Здравоохранение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Образование и просвещение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Культурное развитие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Религиозное использование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Общественное управление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Обеспечение научной деятельности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3.9.1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Обеспечение деятельности в области гидрометеорологии и смежных с ней областях</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3.10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Ветеринарное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Height w:val="311"/>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Предпринимательство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Рынки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Магазины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Банковская и страховая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У</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Общественное питание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Гостиничное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Развлечения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Служебные гаражи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4.9.1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Объекты дорожного сервиса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Выставочно-ярмарочная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5.0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Отдых (рекреация)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Природно-познавательный туризм</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5.2.1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Туристическое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Охота и рыбалка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Times New Roman" w:eastAsia="Times New Roman" w:hAnsi="Times New Roman" w:cs="Times New Roman"/>
                <w:sz w:val="21"/>
                <w:szCs w:val="21"/>
                <w:lang w:eastAsia="ru-RU"/>
              </w:rPr>
              <w:t>Тяжелая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6.2.1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Автомобиле-</w:t>
            </w:r>
            <w:r w:rsidRPr="00BA6902">
              <w:rPr>
                <w:rFonts w:ascii="Times New Roman" w:eastAsia="Times New Roman" w:hAnsi="Times New Roman" w:cs="Times New Roman"/>
                <w:sz w:val="21"/>
                <w:szCs w:val="21"/>
                <w:lang w:eastAsia="ru-RU"/>
              </w:rPr>
              <w:br/>
              <w:t>строительная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Легкая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Пищевая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Нефтехимическая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lastRenderedPageBreak/>
              <w:t>6.6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Строительная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6.7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Энергетика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6.8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Связь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6.9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Склады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7.2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Автомобильный транспорт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7.3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Водный транспорт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b/>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7.5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Трубопроводный транспорт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8.0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Обеспечение обороны и безопасности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8.3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8.4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Обеспечение деятельности по исполнению наказаний</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9.0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Деятельность по особой охране и изучению природы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9.1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Охрана природных территорий</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9.3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Историко-культурная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Водные объекты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Общее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Специальное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Height w:val="130"/>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Гидротехнические сооружения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Земельные участки (территории) общего пользования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Ритуальная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Специальная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Запас</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 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13.0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Земельные участки общего назначения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13.1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Ведение огородничества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r w:rsidRPr="00BA6902">
              <w:rPr>
                <w:rFonts w:ascii="Arial" w:eastAsia="Lucida Sans Unicode" w:hAnsi="Arial" w:cs="Arial"/>
                <w:kern w:val="1"/>
                <w:sz w:val="20"/>
                <w:szCs w:val="20"/>
                <w:lang w:eastAsia="zh-CN" w:bidi="hi-IN"/>
              </w:rPr>
              <w:t xml:space="preserve"> — разрешенный вид использования</w:t>
            </w:r>
          </w:p>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r w:rsidRPr="00BA6902">
              <w:rPr>
                <w:rFonts w:ascii="Arial" w:eastAsia="Lucida Sans Unicode" w:hAnsi="Arial" w:cs="Arial"/>
                <w:kern w:val="1"/>
                <w:sz w:val="20"/>
                <w:szCs w:val="20"/>
                <w:lang w:eastAsia="zh-CN" w:bidi="hi-IN"/>
              </w:rPr>
              <w:t xml:space="preserve"> — условно разрешенный вид использования</w:t>
            </w:r>
          </w:p>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r w:rsidRPr="00BA6902">
              <w:rPr>
                <w:rFonts w:ascii="Arial" w:eastAsia="Lucida Sans Unicode" w:hAnsi="Arial" w:cs="Arial"/>
                <w:kern w:val="1"/>
                <w:sz w:val="20"/>
                <w:szCs w:val="20"/>
                <w:lang w:eastAsia="zh-CN" w:bidi="hi-IN"/>
              </w:rPr>
              <w:t>- вид использования для данной территориальной зоны отсутствует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p>
        </w:tc>
      </w:tr>
    </w:tbl>
    <w:p w:rsidR="004E29A9" w:rsidRDefault="004E29A9"/>
    <w:p w:rsidR="007921FB" w:rsidRPr="00BA6902" w:rsidRDefault="007921FB" w:rsidP="007921FB">
      <w:pPr>
        <w:spacing w:after="0" w:line="240" w:lineRule="auto"/>
        <w:ind w:right="-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val="ro-RO"/>
        </w:rPr>
        <w:t>1.3</w:t>
      </w:r>
      <w:r w:rsidRPr="00BA6902">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rPr>
        <w:t>Таблицу 3</w:t>
      </w:r>
      <w:r w:rsidRPr="00BA6902">
        <w:rPr>
          <w:rFonts w:ascii="Times New Roman" w:eastAsia="Calibri" w:hAnsi="Times New Roman" w:cs="Times New Roman"/>
          <w:sz w:val="28"/>
          <w:szCs w:val="28"/>
        </w:rPr>
        <w:t xml:space="preserve">. </w:t>
      </w:r>
      <w:r w:rsidRPr="00BA6902">
        <w:rPr>
          <w:rFonts w:ascii="Times New Roman" w:eastAsia="Calibri" w:hAnsi="Times New Roman" w:cs="Times New Roman"/>
          <w:color w:val="000000"/>
          <w:sz w:val="28"/>
          <w:szCs w:val="28"/>
          <w:lang w:val="ro-RO"/>
        </w:rPr>
        <w:t>Стать</w:t>
      </w:r>
      <w:r w:rsidRPr="00BA6902">
        <w:rPr>
          <w:rFonts w:ascii="Times New Roman" w:eastAsia="Calibri" w:hAnsi="Times New Roman" w:cs="Times New Roman"/>
          <w:color w:val="000000"/>
          <w:sz w:val="28"/>
          <w:szCs w:val="28"/>
        </w:rPr>
        <w:t>и</w:t>
      </w:r>
      <w:r>
        <w:rPr>
          <w:rFonts w:ascii="Times New Roman" w:eastAsia="Calibri" w:hAnsi="Times New Roman" w:cs="Times New Roman"/>
          <w:color w:val="000000"/>
          <w:sz w:val="28"/>
          <w:szCs w:val="28"/>
          <w:lang w:val="ro-RO"/>
        </w:rPr>
        <w:t xml:space="preserve"> 50</w:t>
      </w:r>
      <w:r w:rsidRPr="00BA6902">
        <w:rPr>
          <w:rFonts w:ascii="Times New Roman" w:eastAsia="Calibri" w:hAnsi="Times New Roman" w:cs="Times New Roman"/>
          <w:color w:val="000000"/>
          <w:sz w:val="28"/>
          <w:szCs w:val="28"/>
          <w:lang w:val="ro-RO"/>
        </w:rPr>
        <w:t xml:space="preserve">.  Главы </w:t>
      </w:r>
      <w:r w:rsidRPr="00BA6902">
        <w:rPr>
          <w:rFonts w:ascii="Times New Roman" w:eastAsia="Calibri" w:hAnsi="Times New Roman" w:cs="Times New Roman"/>
          <w:color w:val="000000"/>
          <w:sz w:val="28"/>
          <w:szCs w:val="28"/>
          <w:lang w:val="en-US"/>
        </w:rPr>
        <w:t>XI</w:t>
      </w:r>
      <w:r>
        <w:rPr>
          <w:rFonts w:ascii="Times New Roman" w:eastAsia="Calibri" w:hAnsi="Times New Roman" w:cs="Times New Roman"/>
          <w:color w:val="000000"/>
          <w:sz w:val="28"/>
          <w:szCs w:val="28"/>
          <w:lang w:val="en-US"/>
        </w:rPr>
        <w:t>I</w:t>
      </w:r>
      <w:r w:rsidRPr="00BA6902">
        <w:rPr>
          <w:rFonts w:ascii="Times New Roman" w:eastAsia="Calibri" w:hAnsi="Times New Roman" w:cs="Times New Roman"/>
          <w:color w:val="000000"/>
          <w:sz w:val="28"/>
          <w:szCs w:val="28"/>
          <w:lang w:val="ro-RO"/>
        </w:rPr>
        <w:t>.  ЧАСТИ I</w:t>
      </w:r>
      <w:r w:rsidRPr="00BA6902">
        <w:rPr>
          <w:rFonts w:ascii="Times New Roman" w:eastAsia="Calibri" w:hAnsi="Times New Roman" w:cs="Times New Roman"/>
          <w:color w:val="000000"/>
          <w:sz w:val="28"/>
          <w:szCs w:val="28"/>
          <w:lang w:val="en-US"/>
        </w:rPr>
        <w:t>I</w:t>
      </w:r>
      <w:r w:rsidRPr="00BA6902">
        <w:rPr>
          <w:rFonts w:ascii="Times New Roman" w:eastAsia="Calibri" w:hAnsi="Times New Roman" w:cs="Times New Roman"/>
          <w:color w:val="000000"/>
          <w:sz w:val="28"/>
          <w:szCs w:val="28"/>
          <w:lang w:val="ro-RO"/>
        </w:rPr>
        <w:t xml:space="preserve">I. </w:t>
      </w:r>
      <w:r w:rsidRPr="00BA6902">
        <w:rPr>
          <w:rFonts w:ascii="Times New Roman" w:eastAsia="Calibri" w:hAnsi="Times New Roman" w:cs="Times New Roman"/>
          <w:color w:val="000000"/>
          <w:sz w:val="28"/>
          <w:szCs w:val="28"/>
        </w:rPr>
        <w:t>Изложить в следующей редакции</w:t>
      </w:r>
      <w:r w:rsidRPr="00BA6902">
        <w:rPr>
          <w:rFonts w:ascii="Times New Roman" w:eastAsia="Calibri" w:hAnsi="Times New Roman" w:cs="Times New Roman"/>
          <w:color w:val="000000"/>
          <w:sz w:val="28"/>
          <w:szCs w:val="28"/>
          <w:lang w:val="ro-RO"/>
        </w:rPr>
        <w:t>:</w:t>
      </w:r>
    </w:p>
    <w:p w:rsidR="00496CA5" w:rsidRPr="00496CA5" w:rsidRDefault="00496CA5" w:rsidP="00496CA5">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496CA5">
        <w:rPr>
          <w:rFonts w:ascii="Times New Roman" w:eastAsia="Times New Roman" w:hAnsi="Times New Roman" w:cs="Times New Roman"/>
          <w:b/>
          <w:sz w:val="24"/>
          <w:szCs w:val="24"/>
          <w:lang w:eastAsia="ru-RU"/>
        </w:rPr>
        <w:t xml:space="preserve">ГЛАВА </w:t>
      </w:r>
      <w:r w:rsidRPr="00496CA5">
        <w:rPr>
          <w:rFonts w:ascii="Times New Roman" w:eastAsia="Times New Roman" w:hAnsi="Times New Roman" w:cs="Times New Roman"/>
          <w:b/>
          <w:sz w:val="24"/>
          <w:szCs w:val="24"/>
          <w:lang w:val="en-US" w:eastAsia="ru-RU"/>
        </w:rPr>
        <w:t>XII</w:t>
      </w:r>
      <w:r w:rsidRPr="00496CA5">
        <w:rPr>
          <w:rFonts w:ascii="Times New Roman" w:eastAsia="Times New Roman" w:hAnsi="Times New Roman" w:cs="Times New Roman"/>
          <w:b/>
          <w:sz w:val="24"/>
          <w:szCs w:val="24"/>
          <w:lang w:eastAsia="ru-RU"/>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Н</w:t>
      </w:r>
      <w:r w:rsidR="00AC7B4B">
        <w:rPr>
          <w:rFonts w:ascii="Times New Roman" w:eastAsia="Times New Roman" w:hAnsi="Times New Roman" w:cs="Times New Roman"/>
          <w:b/>
          <w:sz w:val="24"/>
          <w:szCs w:val="24"/>
          <w:lang w:eastAsia="ru-RU"/>
        </w:rPr>
        <w:t xml:space="preserve">АСЕЛЕННЫХ </w:t>
      </w:r>
      <w:r w:rsidR="00AC7B4B">
        <w:rPr>
          <w:rFonts w:ascii="Times New Roman" w:eastAsia="Times New Roman" w:hAnsi="Times New Roman" w:cs="Times New Roman"/>
          <w:b/>
          <w:sz w:val="24"/>
          <w:szCs w:val="24"/>
          <w:lang w:eastAsia="ru-RU"/>
        </w:rPr>
        <w:lastRenderedPageBreak/>
        <w:t>ПУНКТОВ НИГМАТУЛЛИНСКОГО</w:t>
      </w:r>
      <w:r w:rsidRPr="00496CA5">
        <w:rPr>
          <w:rFonts w:ascii="Times New Roman" w:eastAsia="Times New Roman" w:hAnsi="Times New Roman" w:cs="Times New Roman"/>
          <w:b/>
          <w:sz w:val="24"/>
          <w:szCs w:val="24"/>
          <w:lang w:eastAsia="ru-RU"/>
        </w:rPr>
        <w:t xml:space="preserve"> СЕЛЬСОВЕТА МУНИЦИПАЛЬНОГО РАЙОНА АЛЬШЕЕВСКИЙ РАЙОН  РЕСПУБЛИКИ БАШКОРТОСТАН.</w:t>
      </w:r>
    </w:p>
    <w:p w:rsidR="00496CA5" w:rsidRPr="003C5EEE" w:rsidRDefault="00496CA5" w:rsidP="00496CA5">
      <w:pPr>
        <w:widowControl w:val="0"/>
        <w:tabs>
          <w:tab w:val="left" w:pos="5954"/>
          <w:tab w:val="left" w:pos="96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5EEE">
        <w:rPr>
          <w:rFonts w:ascii="Times New Roman" w:eastAsia="Times New Roman" w:hAnsi="Times New Roman" w:cs="Times New Roman"/>
          <w:b/>
          <w:sz w:val="28"/>
          <w:szCs w:val="28"/>
          <w:lang w:eastAsia="ru-RU"/>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496CA5" w:rsidRPr="003C5EEE" w:rsidRDefault="00496CA5" w:rsidP="00496CA5">
      <w:pPr>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5EEE">
        <w:rPr>
          <w:rFonts w:ascii="Times New Roman" w:eastAsia="Times New Roman" w:hAnsi="Times New Roman" w:cs="Times New Roman"/>
          <w:sz w:val="28"/>
          <w:szCs w:val="28"/>
          <w:lang w:eastAsia="ru-RU"/>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496CA5" w:rsidRPr="003C5EEE" w:rsidRDefault="00496CA5" w:rsidP="00496CA5">
      <w:pPr>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5EEE" w:rsidRPr="003C5EEE" w:rsidRDefault="00496CA5" w:rsidP="003C5EEE">
      <w:pPr>
        <w:widowControl w:val="0"/>
        <w:autoSpaceDE w:val="0"/>
        <w:autoSpaceDN w:val="0"/>
        <w:adjustRightInd w:val="0"/>
        <w:spacing w:after="0" w:line="300" w:lineRule="auto"/>
        <w:ind w:firstLine="708"/>
        <w:jc w:val="center"/>
        <w:rPr>
          <w:rFonts w:ascii="Times New Roman" w:eastAsia="Times New Roman" w:hAnsi="Times New Roman" w:cs="Times New Roman"/>
          <w:b/>
          <w:sz w:val="28"/>
          <w:szCs w:val="28"/>
          <w:lang w:eastAsia="ru-RU"/>
        </w:rPr>
      </w:pPr>
      <w:r w:rsidRPr="003C5EEE">
        <w:rPr>
          <w:rFonts w:ascii="Times New Roman" w:eastAsia="Times New Roman" w:hAnsi="Times New Roman" w:cs="Times New Roman"/>
          <w:b/>
          <w:sz w:val="28"/>
          <w:szCs w:val="28"/>
          <w:lang w:eastAsia="ru-RU"/>
        </w:rPr>
        <w:t>Предельные размеры земельных участков и предельные</w:t>
      </w:r>
      <w:r w:rsidRPr="003C5EEE">
        <w:rPr>
          <w:rFonts w:ascii="Times New Roman" w:eastAsia="Times New Roman" w:hAnsi="Times New Roman" w:cs="Times New Roman"/>
          <w:b/>
          <w:color w:val="FF0000"/>
          <w:sz w:val="28"/>
          <w:szCs w:val="28"/>
          <w:lang w:eastAsia="ru-RU"/>
        </w:rPr>
        <w:t xml:space="preserve"> </w:t>
      </w:r>
      <w:r w:rsidRPr="003C5EEE">
        <w:rPr>
          <w:rFonts w:ascii="Times New Roman" w:eastAsia="Times New Roman" w:hAnsi="Times New Roman" w:cs="Times New Roman"/>
          <w:b/>
          <w:sz w:val="28"/>
          <w:szCs w:val="28"/>
          <w:lang w:eastAsia="ru-RU"/>
        </w:rPr>
        <w:t>параметры разрешенного строительства, реконструкции объек</w:t>
      </w:r>
      <w:r w:rsidR="009D1984" w:rsidRPr="003C5EEE">
        <w:rPr>
          <w:rFonts w:ascii="Times New Roman" w:eastAsia="Times New Roman" w:hAnsi="Times New Roman" w:cs="Times New Roman"/>
          <w:b/>
          <w:sz w:val="28"/>
          <w:szCs w:val="28"/>
          <w:lang w:eastAsia="ru-RU"/>
        </w:rPr>
        <w:t>тов капитального строительства.</w:t>
      </w:r>
    </w:p>
    <w:p w:rsidR="00496CA5" w:rsidRPr="00496CA5" w:rsidRDefault="00496CA5" w:rsidP="00496CA5">
      <w:pPr>
        <w:widowControl w:val="0"/>
        <w:autoSpaceDE w:val="0"/>
        <w:autoSpaceDN w:val="0"/>
        <w:adjustRightInd w:val="0"/>
        <w:spacing w:after="0" w:line="300" w:lineRule="auto"/>
        <w:jc w:val="right"/>
        <w:rPr>
          <w:rFonts w:ascii="Times New Roman" w:eastAsia="Times New Roman" w:hAnsi="Times New Roman" w:cs="Times New Roman"/>
          <w:b/>
          <w:sz w:val="24"/>
          <w:szCs w:val="24"/>
          <w:lang w:eastAsia="ru-RU"/>
        </w:rPr>
      </w:pPr>
      <w:r w:rsidRPr="00496CA5">
        <w:rPr>
          <w:rFonts w:ascii="Times New Roman" w:eastAsia="Times New Roman" w:hAnsi="Times New Roman" w:cs="Times New Roman"/>
          <w:b/>
          <w:sz w:val="24"/>
          <w:szCs w:val="24"/>
          <w:lang w:eastAsia="ru-RU"/>
        </w:rPr>
        <w:t>Таблица 3.</w:t>
      </w:r>
    </w:p>
    <w:tbl>
      <w:tblPr>
        <w:tblW w:w="10965"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221"/>
        <w:gridCol w:w="877"/>
        <w:gridCol w:w="992"/>
        <w:gridCol w:w="993"/>
        <w:gridCol w:w="708"/>
        <w:gridCol w:w="851"/>
        <w:gridCol w:w="709"/>
        <w:gridCol w:w="3907"/>
      </w:tblGrid>
      <w:tr w:rsidR="009D1984" w:rsidRPr="009D1984" w:rsidTr="008B72D1">
        <w:trPr>
          <w:trHeight w:val="3268"/>
        </w:trPr>
        <w:tc>
          <w:tcPr>
            <w:tcW w:w="707"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Зона</w:t>
            </w:r>
          </w:p>
        </w:tc>
        <w:tc>
          <w:tcPr>
            <w:tcW w:w="1221"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Минимальная площадь, га</w:t>
            </w:r>
          </w:p>
        </w:tc>
        <w:tc>
          <w:tcPr>
            <w:tcW w:w="877"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Минимальная длина по уличному фронту, м</w:t>
            </w:r>
          </w:p>
        </w:tc>
        <w:tc>
          <w:tcPr>
            <w:tcW w:w="992"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Минимальная ширина на/глубину, м</w:t>
            </w:r>
          </w:p>
        </w:tc>
        <w:tc>
          <w:tcPr>
            <w:tcW w:w="993"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Максимальный процент застройки, %</w:t>
            </w:r>
          </w:p>
        </w:tc>
        <w:tc>
          <w:tcPr>
            <w:tcW w:w="708"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Минимальный процент озеленения, %</w:t>
            </w:r>
          </w:p>
        </w:tc>
        <w:tc>
          <w:tcPr>
            <w:tcW w:w="851"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Максимальная высота здания до конька крыши, м</w:t>
            </w:r>
          </w:p>
        </w:tc>
        <w:tc>
          <w:tcPr>
            <w:tcW w:w="709"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Максимальная высота оград, м</w:t>
            </w:r>
          </w:p>
        </w:tc>
        <w:tc>
          <w:tcPr>
            <w:tcW w:w="3907" w:type="dxa"/>
            <w:tcBorders>
              <w:top w:val="single" w:sz="4" w:space="0" w:color="auto"/>
              <w:left w:val="single" w:sz="4" w:space="0" w:color="auto"/>
              <w:bottom w:val="single" w:sz="4" w:space="0" w:color="auto"/>
              <w:right w:val="single" w:sz="4" w:space="0" w:color="auto"/>
            </w:tcBorders>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sz w:val="20"/>
                <w:szCs w:val="20"/>
                <w:shd w:val="clear" w:color="auto" w:fill="FFFFFF"/>
              </w:rPr>
              <w:t>Минимальные отступы зданий, строений, сооружений от границ земельных участков</w:t>
            </w:r>
            <w:r w:rsidRPr="003C5EEE">
              <w:rPr>
                <w:rFonts w:ascii="Times New Roman" w:eastAsia="Calibri" w:hAnsi="Times New Roman" w:cs="Times New Roman"/>
                <w:color w:val="000000"/>
                <w:sz w:val="20"/>
                <w:szCs w:val="20"/>
              </w:rPr>
              <w:t>, м</w:t>
            </w:r>
          </w:p>
        </w:tc>
      </w:tr>
      <w:tr w:rsidR="009D1984" w:rsidRPr="009D1984" w:rsidTr="008B72D1">
        <w:trPr>
          <w:trHeight w:val="299"/>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w:t>
            </w: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w:t>
            </w: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8</w:t>
            </w: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9</w:t>
            </w:r>
          </w:p>
        </w:tc>
      </w:tr>
      <w:tr w:rsidR="008B72D1" w:rsidRPr="009D1984" w:rsidTr="008B72D1">
        <w:trPr>
          <w:trHeight w:hRule="exact" w:val="5872"/>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Ж-1</w:t>
            </w:r>
          </w:p>
        </w:tc>
        <w:tc>
          <w:tcPr>
            <w:tcW w:w="1221" w:type="dxa"/>
            <w:tcBorders>
              <w:top w:val="single" w:sz="4" w:space="0" w:color="auto"/>
              <w:left w:val="single" w:sz="4" w:space="0" w:color="auto"/>
              <w:bottom w:val="single" w:sz="4" w:space="0" w:color="auto"/>
              <w:right w:val="single" w:sz="4" w:space="0" w:color="auto"/>
            </w:tcBorders>
            <w:hideMark/>
          </w:tcPr>
          <w:p w:rsidR="009D1984" w:rsidRDefault="009328D7"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0,06-0,10</w:t>
            </w:r>
          </w:p>
          <w:p w:rsidR="009328D7" w:rsidRDefault="009328D7"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0,20-0,50</w:t>
            </w:r>
          </w:p>
          <w:p w:rsidR="009328D7" w:rsidRPr="009D1984" w:rsidRDefault="009328D7" w:rsidP="009D1984">
            <w:pPr>
              <w:spacing w:after="200" w:line="240" w:lineRule="auto"/>
              <w:jc w:val="center"/>
              <w:rPr>
                <w:rFonts w:ascii="Times New Roman" w:eastAsia="Calibri" w:hAnsi="Times New Roman" w:cs="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r w:rsidR="009328D7">
              <w:rPr>
                <w:rFonts w:ascii="Times New Roman" w:eastAsia="Calibri" w:hAnsi="Times New Roman" w:cs="Times New Roman"/>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328D7"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35/100</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20-40</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p>
        </w:tc>
        <w:tc>
          <w:tcPr>
            <w:tcW w:w="3907" w:type="dxa"/>
            <w:tcBorders>
              <w:top w:val="single" w:sz="4" w:space="0" w:color="auto"/>
              <w:left w:val="single" w:sz="4" w:space="0" w:color="auto"/>
              <w:bottom w:val="single" w:sz="4" w:space="0" w:color="auto"/>
              <w:right w:val="single" w:sz="4" w:space="0" w:color="auto"/>
            </w:tcBorders>
          </w:tcPr>
          <w:p w:rsidR="008B72D1" w:rsidRPr="008B72D1" w:rsidRDefault="008B72D1" w:rsidP="008B72D1">
            <w:pPr>
              <w:spacing w:after="0" w:line="240" w:lineRule="auto"/>
              <w:rPr>
                <w:rFonts w:ascii="Times New Roman" w:hAnsi="Times New Roman" w:cs="Times New Roman"/>
                <w:sz w:val="24"/>
                <w:szCs w:val="24"/>
              </w:rPr>
            </w:pPr>
            <w:r w:rsidRPr="008B72D1">
              <w:rPr>
                <w:rFonts w:ascii="Times New Roman" w:hAnsi="Times New Roman" w:cs="Times New Roman"/>
                <w:b/>
                <w:sz w:val="24"/>
                <w:szCs w:val="24"/>
              </w:rPr>
              <w:t>усадебный жилой дом:</w:t>
            </w:r>
            <w:r w:rsidRPr="008B72D1">
              <w:rPr>
                <w:rFonts w:ascii="Times New Roman" w:hAnsi="Times New Roman" w:cs="Times New Roman"/>
                <w:sz w:val="24"/>
                <w:szCs w:val="24"/>
              </w:rPr>
              <w:t xml:space="preserve"> от красной линии улиц -5м, от красной линии проездов-3м, до границы соседнего участка-3м;</w:t>
            </w:r>
          </w:p>
          <w:p w:rsidR="008B72D1" w:rsidRPr="008B72D1" w:rsidRDefault="008B72D1" w:rsidP="008B72D1">
            <w:pPr>
              <w:spacing w:after="0" w:line="240" w:lineRule="auto"/>
              <w:rPr>
                <w:rFonts w:ascii="Times New Roman" w:hAnsi="Times New Roman" w:cs="Times New Roman"/>
                <w:sz w:val="24"/>
                <w:szCs w:val="24"/>
              </w:rPr>
            </w:pPr>
            <w:r w:rsidRPr="008B72D1">
              <w:rPr>
                <w:rFonts w:ascii="Times New Roman" w:hAnsi="Times New Roman" w:cs="Times New Roman"/>
                <w:sz w:val="24"/>
                <w:szCs w:val="24"/>
              </w:rPr>
              <w:t>хозяйственные постройки: от красной линии улиц-5м, до границы соседнего участка: постройки для содержания скота и птицы-4м, других построек-1м с учетом противопожарных и санитарных требований. Размещение гаража на участке допускается без отступа от красных линий застройки.</w:t>
            </w:r>
          </w:p>
          <w:p w:rsidR="009D1984" w:rsidRPr="009D1984" w:rsidRDefault="008B72D1" w:rsidP="008B72D1">
            <w:pPr>
              <w:spacing w:after="200" w:line="240" w:lineRule="auto"/>
              <w:jc w:val="center"/>
              <w:rPr>
                <w:rFonts w:ascii="Times New Roman" w:eastAsia="Calibri" w:hAnsi="Times New Roman" w:cs="Times New Roman"/>
                <w:color w:val="000000"/>
                <w:sz w:val="24"/>
                <w:szCs w:val="24"/>
              </w:rPr>
            </w:pPr>
            <w:r w:rsidRPr="008B72D1">
              <w:rPr>
                <w:rFonts w:ascii="Times New Roman" w:hAnsi="Times New Roman" w:cs="Times New Roman"/>
                <w:b/>
                <w:sz w:val="24"/>
                <w:szCs w:val="24"/>
              </w:rPr>
              <w:t>блокированный жилой дом:</w:t>
            </w:r>
            <w:r w:rsidRPr="008B72D1">
              <w:rPr>
                <w:rFonts w:ascii="Times New Roman" w:hAnsi="Times New Roman" w:cs="Times New Roman"/>
                <w:sz w:val="24"/>
                <w:szCs w:val="24"/>
              </w:rPr>
              <w:t xml:space="preserve"> до красной линии улиц-6м, до границы соседнего участка</w:t>
            </w:r>
            <w:r w:rsidRPr="00EB7952">
              <w:rPr>
                <w:rFonts w:ascii="Times New Roman" w:hAnsi="Times New Roman" w:cs="Times New Roman"/>
                <w:sz w:val="28"/>
                <w:szCs w:val="28"/>
              </w:rPr>
              <w:t xml:space="preserve"> </w:t>
            </w:r>
            <w:r w:rsidRPr="008B72D1">
              <w:rPr>
                <w:rFonts w:ascii="Times New Roman" w:hAnsi="Times New Roman" w:cs="Times New Roman"/>
                <w:sz w:val="24"/>
                <w:szCs w:val="24"/>
              </w:rPr>
              <w:t>блокированной</w:t>
            </w:r>
            <w:r w:rsidRPr="00EB7952">
              <w:rPr>
                <w:rFonts w:ascii="Times New Roman" w:hAnsi="Times New Roman" w:cs="Times New Roman"/>
                <w:sz w:val="28"/>
                <w:szCs w:val="28"/>
              </w:rPr>
              <w:t xml:space="preserve"> </w:t>
            </w:r>
            <w:r w:rsidRPr="008B72D1">
              <w:rPr>
                <w:rFonts w:ascii="Times New Roman" w:hAnsi="Times New Roman" w:cs="Times New Roman"/>
                <w:sz w:val="24"/>
                <w:szCs w:val="24"/>
              </w:rPr>
              <w:t>застройки-0м, усадебной застройки-3м с учетом противопожарных и санитарных требований.</w:t>
            </w:r>
          </w:p>
        </w:tc>
      </w:tr>
      <w:tr w:rsidR="008B72D1" w:rsidRPr="009D1984" w:rsidTr="008B72D1">
        <w:trPr>
          <w:trHeight w:hRule="exact" w:val="2561"/>
        </w:trPr>
        <w:tc>
          <w:tcPr>
            <w:tcW w:w="707"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lastRenderedPageBreak/>
              <w:t>ОД-1</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1221"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0.16</w:t>
            </w:r>
            <w:r w:rsidRPr="009D1984">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40</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tcPr>
          <w:p w:rsidR="009328D7" w:rsidRDefault="009328D7" w:rsidP="009328D7">
            <w:pPr>
              <w:jc w:val="center"/>
            </w:pPr>
            <w:r w:rsidRPr="00C37820">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tcPr>
          <w:p w:rsidR="009328D7" w:rsidRDefault="009328D7" w:rsidP="009328D7">
            <w:pPr>
              <w:jc w:val="center"/>
            </w:pPr>
            <w:r w:rsidRPr="00C37820">
              <w:rPr>
                <w:rFonts w:ascii="Times New Roman" w:eastAsia="Calibri" w:hAnsi="Times New Roman" w:cs="Times New Roman"/>
                <w:color w:val="000000"/>
                <w:sz w:val="24"/>
                <w:szCs w:val="24"/>
              </w:rPr>
              <w:t>НР</w:t>
            </w:r>
          </w:p>
        </w:tc>
        <w:tc>
          <w:tcPr>
            <w:tcW w:w="993"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60</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10-20</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16</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3907" w:type="dxa"/>
            <w:tcBorders>
              <w:top w:val="single" w:sz="4" w:space="0" w:color="auto"/>
              <w:left w:val="single" w:sz="4" w:space="0" w:color="auto"/>
              <w:bottom w:val="single" w:sz="4" w:space="0" w:color="auto"/>
              <w:right w:val="single" w:sz="4" w:space="0" w:color="auto"/>
            </w:tcBorders>
          </w:tcPr>
          <w:p w:rsidR="009328D7" w:rsidRPr="009D1984" w:rsidRDefault="008B72D1" w:rsidP="009328D7">
            <w:pPr>
              <w:spacing w:after="200" w:line="240" w:lineRule="auto"/>
              <w:jc w:val="center"/>
              <w:rPr>
                <w:rFonts w:ascii="Times New Roman" w:eastAsia="Calibri" w:hAnsi="Times New Roman" w:cs="Times New Roman"/>
                <w:color w:val="000000"/>
                <w:sz w:val="24"/>
                <w:szCs w:val="24"/>
              </w:rPr>
            </w:pPr>
            <w:r w:rsidRPr="008B72D1">
              <w:rPr>
                <w:rFonts w:ascii="Times New Roman" w:hAnsi="Times New Roman" w:cs="Times New Roman"/>
                <w:b/>
                <w:sz w:val="24"/>
                <w:szCs w:val="24"/>
              </w:rPr>
              <w:t>общественные объекты,</w:t>
            </w:r>
            <w:r w:rsidRPr="008B72D1">
              <w:rPr>
                <w:rFonts w:ascii="Times New Roman" w:hAnsi="Times New Roman" w:cs="Times New Roman"/>
                <w:sz w:val="24"/>
                <w:szCs w:val="24"/>
              </w:rPr>
              <w:t xml:space="preserve"> кроме учреждений образования и воспитания -0м, </w:t>
            </w:r>
            <w:r w:rsidRPr="008B72D1">
              <w:rPr>
                <w:rFonts w:ascii="Times New Roman" w:hAnsi="Times New Roman" w:cs="Times New Roman"/>
                <w:b/>
                <w:sz w:val="24"/>
                <w:szCs w:val="24"/>
              </w:rPr>
              <w:t xml:space="preserve">учреждения образования и воспитания: </w:t>
            </w:r>
            <w:r w:rsidRPr="008B72D1">
              <w:rPr>
                <w:rFonts w:ascii="Times New Roman" w:hAnsi="Times New Roman" w:cs="Times New Roman"/>
                <w:sz w:val="24"/>
                <w:szCs w:val="24"/>
              </w:rPr>
              <w:t>до красной линии- 10м, до границ участка-12м с учетом противопожарных и</w:t>
            </w:r>
            <w:r w:rsidRPr="00EB7952">
              <w:rPr>
                <w:rFonts w:ascii="Times New Roman" w:hAnsi="Times New Roman" w:cs="Times New Roman"/>
                <w:sz w:val="28"/>
                <w:szCs w:val="28"/>
              </w:rPr>
              <w:t xml:space="preserve"> </w:t>
            </w:r>
            <w:r w:rsidRPr="008B72D1">
              <w:rPr>
                <w:rFonts w:ascii="Times New Roman" w:hAnsi="Times New Roman" w:cs="Times New Roman"/>
                <w:sz w:val="24"/>
                <w:szCs w:val="24"/>
              </w:rPr>
              <w:t>санитарных требований</w:t>
            </w:r>
            <w:r w:rsidRPr="008B72D1">
              <w:rPr>
                <w:rFonts w:ascii="Times New Roman" w:eastAsia="Calibri" w:hAnsi="Times New Roman" w:cs="Times New Roman"/>
                <w:color w:val="000000"/>
                <w:sz w:val="24"/>
                <w:szCs w:val="24"/>
              </w:rPr>
              <w:t xml:space="preserve"> </w:t>
            </w:r>
          </w:p>
        </w:tc>
      </w:tr>
      <w:tr w:rsidR="008B72D1" w:rsidRPr="009D1984" w:rsidTr="008B72D1">
        <w:trPr>
          <w:trHeight w:hRule="exact" w:val="504"/>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Т-1</w:t>
            </w: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BF266C"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ч.2</w:t>
            </w:r>
          </w:p>
        </w:tc>
      </w:tr>
      <w:tr w:rsidR="008B72D1" w:rsidRPr="009D1984" w:rsidTr="008B72D1">
        <w:trPr>
          <w:trHeight w:hRule="exact" w:val="902"/>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П-1</w:t>
            </w: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0.5</w:t>
            </w: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160</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65</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3907" w:type="dxa"/>
            <w:tcBorders>
              <w:top w:val="single" w:sz="4" w:space="0" w:color="auto"/>
              <w:left w:val="single" w:sz="4" w:space="0" w:color="auto"/>
              <w:bottom w:val="single" w:sz="4" w:space="0" w:color="auto"/>
              <w:right w:val="single" w:sz="4" w:space="0" w:color="auto"/>
            </w:tcBorders>
          </w:tcPr>
          <w:p w:rsidR="009D1984" w:rsidRPr="008B72D1" w:rsidRDefault="008B72D1" w:rsidP="009D1984">
            <w:pPr>
              <w:spacing w:after="200" w:line="240" w:lineRule="auto"/>
              <w:jc w:val="center"/>
              <w:rPr>
                <w:rFonts w:ascii="Times New Roman" w:eastAsia="Calibri" w:hAnsi="Times New Roman" w:cs="Times New Roman"/>
                <w:color w:val="000000"/>
                <w:sz w:val="24"/>
                <w:szCs w:val="24"/>
              </w:rPr>
            </w:pPr>
            <w:r w:rsidRPr="008B72D1">
              <w:rPr>
                <w:rFonts w:ascii="Times New Roman" w:hAnsi="Times New Roman" w:cs="Times New Roman"/>
                <w:sz w:val="24"/>
                <w:szCs w:val="24"/>
              </w:rPr>
              <w:t>6 метров с учетом противопожарных и санитарных требований</w:t>
            </w:r>
            <w:r w:rsidRPr="008B72D1">
              <w:rPr>
                <w:rFonts w:ascii="Times New Roman" w:eastAsia="Calibri" w:hAnsi="Times New Roman" w:cs="Times New Roman"/>
                <w:color w:val="000000"/>
                <w:sz w:val="24"/>
                <w:szCs w:val="24"/>
              </w:rPr>
              <w:t xml:space="preserve"> </w:t>
            </w:r>
          </w:p>
        </w:tc>
      </w:tr>
      <w:tr w:rsidR="008B72D1" w:rsidRPr="009D1984" w:rsidTr="008B72D1">
        <w:trPr>
          <w:trHeight w:hRule="exact" w:val="504"/>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Р-1</w:t>
            </w: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328D7"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0,02</w:t>
            </w:r>
          </w:p>
        </w:tc>
        <w:tc>
          <w:tcPr>
            <w:tcW w:w="877"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30</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50</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10</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8B72D1" w:rsidP="009D1984">
            <w:pPr>
              <w:spacing w:after="200" w:line="240" w:lineRule="auto"/>
              <w:jc w:val="center"/>
              <w:rPr>
                <w:rFonts w:ascii="Times New Roman" w:eastAsia="Calibri" w:hAnsi="Times New Roman" w:cs="Times New Roman"/>
                <w:color w:val="000000"/>
                <w:sz w:val="24"/>
                <w:szCs w:val="24"/>
              </w:rPr>
            </w:pPr>
            <w:r w:rsidRPr="00EB7952">
              <w:rPr>
                <w:rFonts w:ascii="Times New Roman" w:hAnsi="Times New Roman" w:cs="Times New Roman"/>
                <w:sz w:val="28"/>
                <w:szCs w:val="28"/>
              </w:rPr>
              <w:t>НР</w:t>
            </w:r>
            <w:r w:rsidRPr="009D1984">
              <w:rPr>
                <w:rFonts w:ascii="Times New Roman" w:eastAsia="Calibri" w:hAnsi="Times New Roman" w:cs="Times New Roman"/>
                <w:color w:val="000000"/>
                <w:sz w:val="24"/>
                <w:szCs w:val="24"/>
              </w:rPr>
              <w:t xml:space="preserve"> </w:t>
            </w:r>
          </w:p>
        </w:tc>
      </w:tr>
      <w:tr w:rsidR="008B72D1" w:rsidRPr="009D1984" w:rsidTr="008B72D1">
        <w:trPr>
          <w:trHeight w:hRule="exact" w:val="908"/>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СП-1</w:t>
            </w: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lang w:val="en-US"/>
              </w:rPr>
            </w:pPr>
            <w:r w:rsidRPr="009D1984">
              <w:rPr>
                <w:rFonts w:ascii="Times New Roman" w:eastAsia="Calibri" w:hAnsi="Times New Roman" w:cs="Times New Roman"/>
                <w:color w:val="000000"/>
                <w:sz w:val="24"/>
                <w:szCs w:val="24"/>
                <w:lang w:val="en-US"/>
              </w:rPr>
              <w:t>0.5</w:t>
            </w: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8B72D1"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8B72D1" w:rsidRPr="009D1984" w:rsidTr="008B72D1">
        <w:trPr>
          <w:trHeight w:hRule="exact" w:val="504"/>
        </w:trPr>
        <w:tc>
          <w:tcPr>
            <w:tcW w:w="707"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С-1</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lang w:val="en-US"/>
              </w:rPr>
            </w:pPr>
            <w:r w:rsidRPr="009D1984">
              <w:rPr>
                <w:rFonts w:ascii="Times New Roman" w:eastAsia="Calibri" w:hAnsi="Times New Roman" w:cs="Times New Roman"/>
                <w:color w:val="000000"/>
                <w:sz w:val="24"/>
                <w:szCs w:val="24"/>
                <w:lang w:val="en-US"/>
              </w:rPr>
              <w:t>0.12-0.5</w:t>
            </w: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40</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8B72D1"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м</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ч.2</w:t>
            </w:r>
          </w:p>
        </w:tc>
      </w:tr>
      <w:tr w:rsidR="009D1984" w:rsidRPr="009D1984" w:rsidTr="008B72D1">
        <w:trPr>
          <w:trHeight w:val="949"/>
        </w:trPr>
        <w:tc>
          <w:tcPr>
            <w:tcW w:w="707" w:type="dxa"/>
            <w:tcBorders>
              <w:top w:val="single" w:sz="4" w:space="0" w:color="auto"/>
              <w:left w:val="single" w:sz="4" w:space="0" w:color="auto"/>
              <w:bottom w:val="single" w:sz="4" w:space="0" w:color="auto"/>
              <w:right w:val="single" w:sz="4" w:space="0" w:color="auto"/>
            </w:tcBorders>
          </w:tcPr>
          <w:p w:rsidR="00E916D5" w:rsidRDefault="00E916D5" w:rsidP="00E916D5">
            <w:pPr>
              <w:spacing w:after="200" w:line="240" w:lineRule="auto"/>
              <w:rPr>
                <w:rFonts w:ascii="Times New Roman" w:eastAsia="Calibri" w:hAnsi="Times New Roman" w:cs="Times New Roman"/>
                <w:color w:val="000000"/>
                <w:sz w:val="24"/>
                <w:szCs w:val="24"/>
              </w:rPr>
            </w:pPr>
          </w:p>
          <w:p w:rsidR="009D1984" w:rsidRPr="009D1984" w:rsidRDefault="009D1984" w:rsidP="00E916D5">
            <w:pPr>
              <w:spacing w:after="200" w:line="240" w:lineRule="auto"/>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6351" w:type="dxa"/>
            <w:gridSpan w:val="7"/>
            <w:tcBorders>
              <w:top w:val="single" w:sz="4" w:space="0" w:color="auto"/>
              <w:left w:val="single" w:sz="4" w:space="0" w:color="auto"/>
              <w:bottom w:val="single" w:sz="4" w:space="0" w:color="auto"/>
              <w:right w:val="single" w:sz="4" w:space="0" w:color="auto"/>
            </w:tcBorders>
            <w:vAlign w:val="center"/>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НЕ РЕГЛАМЕНТИРУЕТСЯ</w:t>
            </w: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r>
    </w:tbl>
    <w:p w:rsidR="00496CA5" w:rsidRDefault="00496CA5"/>
    <w:p w:rsidR="00BA68A3" w:rsidRDefault="00BA68A3" w:rsidP="00BA68A3">
      <w:pPr>
        <w:rPr>
          <w:rFonts w:ascii="Times New Roman" w:hAnsi="Times New Roman" w:cs="Times New Roman"/>
          <w:sz w:val="28"/>
          <w:szCs w:val="28"/>
        </w:rPr>
      </w:pPr>
      <w:r w:rsidRPr="00BA68A3">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BA68A3">
        <w:rPr>
          <w:rFonts w:ascii="Times New Roman" w:hAnsi="Times New Roman" w:cs="Times New Roman"/>
          <w:sz w:val="28"/>
          <w:szCs w:val="28"/>
        </w:rPr>
        <w:t xml:space="preserve">          Р.Р.Еникеев           </w:t>
      </w:r>
    </w:p>
    <w:p w:rsidR="00BA68A3" w:rsidRPr="00BA68A3" w:rsidRDefault="00BA68A3" w:rsidP="00BA68A3">
      <w:pPr>
        <w:pStyle w:val="a6"/>
        <w:rPr>
          <w:rFonts w:ascii="Times New Roman" w:hAnsi="Times New Roman" w:cs="Times New Roman"/>
        </w:rPr>
      </w:pPr>
      <w:r w:rsidRPr="00BA68A3">
        <w:rPr>
          <w:rFonts w:ascii="Times New Roman" w:hAnsi="Times New Roman" w:cs="Times New Roman"/>
        </w:rPr>
        <w:t>с. Новосепяшево</w:t>
      </w:r>
    </w:p>
    <w:p w:rsidR="00645E59" w:rsidRPr="00165AD3" w:rsidRDefault="00645E59" w:rsidP="00645E59">
      <w:pPr>
        <w:pStyle w:val="a6"/>
      </w:pPr>
      <w:r w:rsidRPr="00165AD3">
        <w:t>от «</w:t>
      </w:r>
      <w:r>
        <w:t xml:space="preserve"> 14</w:t>
      </w:r>
      <w:r w:rsidRPr="00165AD3">
        <w:t xml:space="preserve">»  </w:t>
      </w:r>
      <w:r>
        <w:t xml:space="preserve">ноября </w:t>
      </w:r>
      <w:r w:rsidRPr="00165AD3">
        <w:t xml:space="preserve"> 201</w:t>
      </w:r>
      <w:r>
        <w:t xml:space="preserve">9 </w:t>
      </w:r>
      <w:r w:rsidRPr="00165AD3">
        <w:t>г</w:t>
      </w:r>
    </w:p>
    <w:p w:rsidR="00645E59" w:rsidRPr="00E13011" w:rsidRDefault="00645E59" w:rsidP="00645E59">
      <w:pPr>
        <w:pStyle w:val="a6"/>
        <w:rPr>
          <w:color w:val="FF0000"/>
        </w:rPr>
      </w:pPr>
      <w:r w:rsidRPr="00165AD3">
        <w:t xml:space="preserve">№ </w:t>
      </w:r>
      <w:r>
        <w:t xml:space="preserve">  25</w:t>
      </w:r>
    </w:p>
    <w:p w:rsidR="00BA68A3" w:rsidRPr="00BA68A3" w:rsidRDefault="00BA68A3" w:rsidP="00185047">
      <w:pPr>
        <w:pStyle w:val="a6"/>
        <w:rPr>
          <w:rFonts w:ascii="Times New Roman" w:hAnsi="Times New Roman" w:cs="Times New Roman"/>
          <w:color w:val="FF0000"/>
        </w:rPr>
      </w:pPr>
    </w:p>
    <w:sectPr w:rsidR="00BA68A3" w:rsidRPr="00BA68A3" w:rsidSect="00BA68A3">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alibri Light">
    <w:altName w:val="Calibri"/>
    <w:charset w:val="CC"/>
    <w:family w:val="swiss"/>
    <w:pitch w:val="variable"/>
    <w:sig w:usb0="E0002AFF" w:usb1="C000247B" w:usb2="00000009" w:usb3="00000000" w:csb0="000001FF" w:csb1="00000000"/>
  </w:font>
  <w:font w:name="BelZAGZ">
    <w:altName w:val="Times New Roman"/>
    <w:panose1 w:val="02020603050405020304"/>
    <w:charset w:val="CC"/>
    <w:family w:val="roman"/>
    <w:pitch w:val="variable"/>
    <w:sig w:usb0="00000287" w:usb1="00000000" w:usb2="00000000" w:usb3="00000000" w:csb0="0000009F" w:csb1="00000000"/>
  </w:font>
  <w:font w:name="a_Timer(15%) Bashkir">
    <w:altName w:val="Times New Roman"/>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6902"/>
    <w:rsid w:val="00081FA1"/>
    <w:rsid w:val="00185047"/>
    <w:rsid w:val="00212B2B"/>
    <w:rsid w:val="003C5EEE"/>
    <w:rsid w:val="00496CA5"/>
    <w:rsid w:val="004B7FA4"/>
    <w:rsid w:val="004E29A9"/>
    <w:rsid w:val="00645E59"/>
    <w:rsid w:val="006C07AC"/>
    <w:rsid w:val="007829CA"/>
    <w:rsid w:val="007921FB"/>
    <w:rsid w:val="008130E8"/>
    <w:rsid w:val="008B72D1"/>
    <w:rsid w:val="009328D7"/>
    <w:rsid w:val="009D1984"/>
    <w:rsid w:val="009E1B7D"/>
    <w:rsid w:val="00AC7B4B"/>
    <w:rsid w:val="00B86A05"/>
    <w:rsid w:val="00BA68A3"/>
    <w:rsid w:val="00BA6902"/>
    <w:rsid w:val="00BC6F96"/>
    <w:rsid w:val="00BF266C"/>
    <w:rsid w:val="00C02BC5"/>
    <w:rsid w:val="00CA1A7A"/>
    <w:rsid w:val="00E36901"/>
    <w:rsid w:val="00E916D5"/>
    <w:rsid w:val="00EF3343"/>
    <w:rsid w:val="00FB0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43"/>
  </w:style>
  <w:style w:type="paragraph" w:styleId="1">
    <w:name w:val="heading 1"/>
    <w:basedOn w:val="a"/>
    <w:next w:val="a"/>
    <w:link w:val="10"/>
    <w:uiPriority w:val="9"/>
    <w:qFormat/>
    <w:rsid w:val="00BA6902"/>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BA6902"/>
    <w:pPr>
      <w:keepNext/>
      <w:keepLines/>
      <w:spacing w:before="200" w:after="0" w:line="276" w:lineRule="auto"/>
      <w:outlineLvl w:val="2"/>
    </w:pPr>
    <w:rPr>
      <w:rFonts w:ascii="Cambria" w:eastAsia="Times New Roman" w:hAnsi="Cambria" w:cs="Times New Roman"/>
      <w:b/>
      <w:bCs/>
      <w:color w:val="4F81BD"/>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A6902"/>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BA6902"/>
    <w:rPr>
      <w:rFonts w:ascii="Cambria" w:eastAsia="Times New Roman" w:hAnsi="Cambria" w:cs="Times New Roman"/>
      <w:b/>
      <w:bCs/>
      <w:color w:val="4F81BD"/>
      <w:sz w:val="20"/>
      <w:szCs w:val="20"/>
      <w:lang w:val="ro-RO" w:eastAsia="ru-RU"/>
    </w:rPr>
  </w:style>
  <w:style w:type="numbering" w:customStyle="1" w:styleId="12">
    <w:name w:val="Нет списка1"/>
    <w:next w:val="a2"/>
    <w:uiPriority w:val="99"/>
    <w:semiHidden/>
    <w:unhideWhenUsed/>
    <w:rsid w:val="00BA6902"/>
  </w:style>
  <w:style w:type="paragraph" w:styleId="a3">
    <w:name w:val="Body Text"/>
    <w:basedOn w:val="a"/>
    <w:link w:val="a4"/>
    <w:unhideWhenUsed/>
    <w:rsid w:val="00BA6902"/>
    <w:pPr>
      <w:spacing w:after="120" w:line="276" w:lineRule="auto"/>
    </w:pPr>
    <w:rPr>
      <w:rFonts w:eastAsia="Times New Roman"/>
      <w:lang w:eastAsia="ru-RU"/>
    </w:rPr>
  </w:style>
  <w:style w:type="character" w:customStyle="1" w:styleId="a4">
    <w:name w:val="Основной текст Знак"/>
    <w:basedOn w:val="a0"/>
    <w:link w:val="a3"/>
    <w:rsid w:val="00BA6902"/>
    <w:rPr>
      <w:rFonts w:eastAsia="Times New Roman"/>
      <w:lang w:eastAsia="ru-RU"/>
    </w:rPr>
  </w:style>
  <w:style w:type="paragraph" w:styleId="2">
    <w:name w:val="Body Text Indent 2"/>
    <w:basedOn w:val="a"/>
    <w:link w:val="20"/>
    <w:uiPriority w:val="99"/>
    <w:semiHidden/>
    <w:unhideWhenUsed/>
    <w:rsid w:val="00BA6902"/>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BA6902"/>
    <w:rPr>
      <w:rFonts w:eastAsia="Times New Roman"/>
      <w:lang w:eastAsia="ru-RU"/>
    </w:rPr>
  </w:style>
  <w:style w:type="paragraph" w:styleId="31">
    <w:name w:val="Body Text Indent 3"/>
    <w:basedOn w:val="a"/>
    <w:link w:val="32"/>
    <w:semiHidden/>
    <w:unhideWhenUsed/>
    <w:rsid w:val="00BA6902"/>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semiHidden/>
    <w:rsid w:val="00BA6902"/>
    <w:rPr>
      <w:rFonts w:ascii="Times New Roman" w:eastAsia="Times New Roman" w:hAnsi="Times New Roman" w:cs="Times New Roman"/>
      <w:sz w:val="28"/>
      <w:szCs w:val="20"/>
      <w:lang w:eastAsia="ru-RU"/>
    </w:rPr>
  </w:style>
  <w:style w:type="character" w:customStyle="1" w:styleId="s1">
    <w:name w:val="s1"/>
    <w:basedOn w:val="a0"/>
    <w:rsid w:val="00BA6902"/>
  </w:style>
  <w:style w:type="paragraph" w:customStyle="1" w:styleId="headertext">
    <w:name w:val="headertext"/>
    <w:basedOn w:val="a"/>
    <w:rsid w:val="00BA6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A690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link w:val="a7"/>
    <w:uiPriority w:val="99"/>
    <w:qFormat/>
    <w:rsid w:val="00BA6902"/>
    <w:pPr>
      <w:spacing w:after="0" w:line="240" w:lineRule="auto"/>
    </w:pPr>
    <w:rPr>
      <w:rFonts w:eastAsia="Times New Roman"/>
      <w:lang w:eastAsia="ru-RU"/>
    </w:r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BA6902"/>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BA6902"/>
    <w:pPr>
      <w:spacing w:after="0" w:line="240" w:lineRule="auto"/>
    </w:pPr>
    <w:rPr>
      <w:rFonts w:ascii="Times New Roman" w:eastAsia="Calibri" w:hAnsi="Times New Roman" w:cs="Times New Roman"/>
      <w:sz w:val="24"/>
      <w:szCs w:val="24"/>
      <w:lang w:val="ro-RO"/>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BA6902"/>
    <w:pPr>
      <w:spacing w:after="200" w:line="276" w:lineRule="auto"/>
    </w:pPr>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BA6902"/>
    <w:pPr>
      <w:keepNext/>
      <w:keepLines/>
      <w:spacing w:before="200" w:after="0" w:line="240" w:lineRule="auto"/>
      <w:outlineLvl w:val="2"/>
    </w:pPr>
    <w:rPr>
      <w:rFonts w:ascii="Cambria" w:eastAsia="Times New Roman" w:hAnsi="Cambria" w:cs="Times New Roman"/>
      <w:b/>
      <w:bCs/>
      <w:color w:val="4F81BD"/>
      <w:sz w:val="20"/>
      <w:szCs w:val="20"/>
      <w:lang w:val="ro-RO" w:eastAsia="ru-RU"/>
    </w:rPr>
  </w:style>
  <w:style w:type="numbering" w:customStyle="1" w:styleId="110">
    <w:name w:val="Нет списка11"/>
    <w:next w:val="a2"/>
    <w:uiPriority w:val="99"/>
    <w:semiHidden/>
    <w:unhideWhenUsed/>
    <w:rsid w:val="00BA6902"/>
  </w:style>
  <w:style w:type="paragraph" w:customStyle="1" w:styleId="ConsPlusNonformat">
    <w:name w:val="ConsPlusNonformat"/>
    <w:rsid w:val="00BA690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A690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lign-justify1">
    <w:name w:val="align-justify1"/>
    <w:basedOn w:val="a"/>
    <w:rsid w:val="00BA6902"/>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aa">
    <w:name w:val="Содержимое таблицы"/>
    <w:basedOn w:val="a"/>
    <w:rsid w:val="00BA690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BA6902"/>
    <w:pPr>
      <w:spacing w:after="0" w:line="240" w:lineRule="auto"/>
    </w:pPr>
    <w:rPr>
      <w:rFonts w:ascii="Tahoma" w:eastAsia="Calibri" w:hAnsi="Tahoma" w:cs="Tahoma"/>
      <w:sz w:val="16"/>
      <w:szCs w:val="16"/>
      <w:lang w:val="ro-RO" w:eastAsia="ru-RU"/>
    </w:rPr>
  </w:style>
  <w:style w:type="character" w:customStyle="1" w:styleId="ac">
    <w:name w:val="Текст выноски Знак"/>
    <w:basedOn w:val="a0"/>
    <w:link w:val="ab"/>
    <w:uiPriority w:val="99"/>
    <w:semiHidden/>
    <w:rsid w:val="00BA6902"/>
    <w:rPr>
      <w:rFonts w:ascii="Tahoma" w:eastAsia="Calibri" w:hAnsi="Tahoma" w:cs="Tahoma"/>
      <w:sz w:val="16"/>
      <w:szCs w:val="16"/>
      <w:lang w:val="ro-RO" w:eastAsia="ru-RU"/>
    </w:rPr>
  </w:style>
  <w:style w:type="paragraph" w:customStyle="1" w:styleId="13">
    <w:name w:val="Название1"/>
    <w:basedOn w:val="a"/>
    <w:next w:val="a"/>
    <w:uiPriority w:val="10"/>
    <w:qFormat/>
    <w:rsid w:val="00BA690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d">
    <w:name w:val="Название Знак"/>
    <w:basedOn w:val="a0"/>
    <w:link w:val="ae"/>
    <w:uiPriority w:val="10"/>
    <w:rsid w:val="00BA6902"/>
    <w:rPr>
      <w:rFonts w:ascii="Cambria" w:eastAsia="Times New Roman" w:hAnsi="Cambria" w:cs="Times New Roman"/>
      <w:color w:val="17365D"/>
      <w:spacing w:val="5"/>
      <w:kern w:val="28"/>
      <w:sz w:val="52"/>
      <w:szCs w:val="52"/>
      <w:lang w:eastAsia="ru-RU"/>
    </w:rPr>
  </w:style>
  <w:style w:type="paragraph" w:customStyle="1" w:styleId="14">
    <w:name w:val="Подзаголовок1"/>
    <w:basedOn w:val="a"/>
    <w:next w:val="a"/>
    <w:uiPriority w:val="11"/>
    <w:qFormat/>
    <w:rsid w:val="00BA6902"/>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
    <w:name w:val="Подзаголовок Знак"/>
    <w:basedOn w:val="a0"/>
    <w:link w:val="af0"/>
    <w:uiPriority w:val="11"/>
    <w:rsid w:val="00BA690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BA6902"/>
    <w:rPr>
      <w:rFonts w:eastAsia="Times New Roman"/>
      <w:lang w:eastAsia="ru-RU"/>
    </w:rPr>
  </w:style>
  <w:style w:type="table" w:styleId="af1">
    <w:name w:val="Table Grid"/>
    <w:basedOn w:val="a1"/>
    <w:uiPriority w:val="59"/>
    <w:rsid w:val="00BA69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BA6902"/>
  </w:style>
  <w:style w:type="paragraph" w:customStyle="1" w:styleId="af2">
    <w:name w:val="Заголовок"/>
    <w:basedOn w:val="a"/>
    <w:next w:val="a3"/>
    <w:rsid w:val="00BA690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BA690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BA690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5">
    <w:name w:val="Указатель1"/>
    <w:basedOn w:val="a"/>
    <w:rsid w:val="00BA690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BA6902"/>
    <w:pPr>
      <w:widowControl/>
      <w:jc w:val="center"/>
    </w:pPr>
    <w:rPr>
      <w:rFonts w:ascii="Liberation Serif" w:hAnsi="Liberation Serif" w:cs="Mangal"/>
      <w:b/>
      <w:bCs/>
      <w:sz w:val="24"/>
      <w:lang w:bidi="hi-IN"/>
    </w:rPr>
  </w:style>
  <w:style w:type="paragraph" w:styleId="af6">
    <w:name w:val="footer"/>
    <w:basedOn w:val="a"/>
    <w:link w:val="af7"/>
    <w:rsid w:val="00BA690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BA6902"/>
    <w:rPr>
      <w:rFonts w:ascii="Liberation Serif" w:eastAsia="Lucida Sans Unicode" w:hAnsi="Liberation Serif" w:cs="Mangal"/>
      <w:kern w:val="1"/>
      <w:sz w:val="24"/>
      <w:szCs w:val="24"/>
      <w:lang w:eastAsia="zh-CN" w:bidi="hi-IN"/>
    </w:rPr>
  </w:style>
  <w:style w:type="character" w:styleId="af8">
    <w:name w:val="page number"/>
    <w:basedOn w:val="a0"/>
    <w:rsid w:val="00BA6902"/>
  </w:style>
  <w:style w:type="paragraph" w:styleId="af9">
    <w:name w:val="header"/>
    <w:basedOn w:val="a"/>
    <w:link w:val="afa"/>
    <w:uiPriority w:val="99"/>
    <w:rsid w:val="00BA690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uiPriority w:val="99"/>
    <w:rsid w:val="00BA6902"/>
    <w:rPr>
      <w:rFonts w:ascii="Liberation Serif" w:eastAsia="Lucida Sans Unicode" w:hAnsi="Liberation Serif" w:cs="Mangal"/>
      <w:kern w:val="1"/>
      <w:sz w:val="24"/>
      <w:szCs w:val="21"/>
      <w:lang w:eastAsia="zh-CN" w:bidi="hi-IN"/>
    </w:rPr>
  </w:style>
  <w:style w:type="character" w:customStyle="1" w:styleId="16">
    <w:name w:val="Гиперссылка1"/>
    <w:basedOn w:val="a0"/>
    <w:uiPriority w:val="99"/>
    <w:unhideWhenUsed/>
    <w:rsid w:val="00BA6902"/>
    <w:rPr>
      <w:color w:val="0000FF"/>
      <w:u w:val="single"/>
    </w:rPr>
  </w:style>
  <w:style w:type="character" w:styleId="afb">
    <w:name w:val="FollowedHyperlink"/>
    <w:rsid w:val="00BA6902"/>
    <w:rPr>
      <w:color w:val="800080"/>
      <w:u w:val="single"/>
    </w:rPr>
  </w:style>
  <w:style w:type="paragraph" w:customStyle="1" w:styleId="21">
    <w:name w:val="Название2"/>
    <w:basedOn w:val="a"/>
    <w:next w:val="a"/>
    <w:uiPriority w:val="10"/>
    <w:qFormat/>
    <w:rsid w:val="00BA690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7">
    <w:name w:val="Название Знак1"/>
    <w:basedOn w:val="a0"/>
    <w:uiPriority w:val="10"/>
    <w:rsid w:val="00BA6902"/>
    <w:rPr>
      <w:rFonts w:ascii="Cambria" w:eastAsia="Times New Roman" w:hAnsi="Cambria" w:cs="Times New Roman"/>
      <w:color w:val="17365D"/>
      <w:spacing w:val="5"/>
      <w:kern w:val="28"/>
      <w:sz w:val="52"/>
      <w:szCs w:val="52"/>
    </w:rPr>
  </w:style>
  <w:style w:type="paragraph" w:styleId="af0">
    <w:name w:val="Subtitle"/>
    <w:basedOn w:val="a"/>
    <w:next w:val="a"/>
    <w:link w:val="af"/>
    <w:uiPriority w:val="11"/>
    <w:qFormat/>
    <w:rsid w:val="00BA6902"/>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BA6902"/>
    <w:rPr>
      <w:rFonts w:eastAsiaTheme="minorEastAsia"/>
      <w:color w:val="5A5A5A" w:themeColor="text1" w:themeTint="A5"/>
      <w:spacing w:val="15"/>
    </w:rPr>
  </w:style>
  <w:style w:type="character" w:customStyle="1" w:styleId="22">
    <w:name w:val="Гиперссылка2"/>
    <w:basedOn w:val="a0"/>
    <w:uiPriority w:val="99"/>
    <w:semiHidden/>
    <w:unhideWhenUsed/>
    <w:rsid w:val="00BA6902"/>
    <w:rPr>
      <w:color w:val="0000FF"/>
      <w:u w:val="single"/>
    </w:rPr>
  </w:style>
  <w:style w:type="character" w:customStyle="1" w:styleId="311">
    <w:name w:val="Заголовок 3 Знак1"/>
    <w:basedOn w:val="a0"/>
    <w:uiPriority w:val="9"/>
    <w:semiHidden/>
    <w:rsid w:val="00BA6902"/>
    <w:rPr>
      <w:rFonts w:ascii="Cambria" w:eastAsia="Times New Roman" w:hAnsi="Cambria" w:cs="Times New Roman"/>
      <w:b/>
      <w:bCs/>
      <w:color w:val="4F81BD"/>
    </w:rPr>
  </w:style>
  <w:style w:type="character" w:customStyle="1" w:styleId="10">
    <w:name w:val="Заголовок 1 Знак"/>
    <w:basedOn w:val="a0"/>
    <w:link w:val="1"/>
    <w:uiPriority w:val="9"/>
    <w:rsid w:val="00BA6902"/>
    <w:rPr>
      <w:rFonts w:ascii="Cambria" w:eastAsia="Times New Roman" w:hAnsi="Cambria" w:cs="Times New Roman"/>
      <w:b/>
      <w:bCs/>
      <w:color w:val="365F91"/>
      <w:sz w:val="28"/>
      <w:szCs w:val="28"/>
    </w:rPr>
  </w:style>
  <w:style w:type="paragraph" w:styleId="ae">
    <w:name w:val="Title"/>
    <w:basedOn w:val="a"/>
    <w:next w:val="a"/>
    <w:link w:val="ad"/>
    <w:uiPriority w:val="10"/>
    <w:qFormat/>
    <w:rsid w:val="00BA6902"/>
    <w:pPr>
      <w:spacing w:after="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23">
    <w:name w:val="Название Знак2"/>
    <w:basedOn w:val="a0"/>
    <w:uiPriority w:val="10"/>
    <w:rsid w:val="00BA6902"/>
    <w:rPr>
      <w:rFonts w:asciiTheme="majorHAnsi" w:eastAsiaTheme="majorEastAsia" w:hAnsiTheme="majorHAnsi" w:cstheme="majorBidi"/>
      <w:spacing w:val="-10"/>
      <w:kern w:val="28"/>
      <w:sz w:val="56"/>
      <w:szCs w:val="56"/>
    </w:rPr>
  </w:style>
  <w:style w:type="character" w:styleId="afc">
    <w:name w:val="Hyperlink"/>
    <w:basedOn w:val="a0"/>
    <w:uiPriority w:val="99"/>
    <w:semiHidden/>
    <w:unhideWhenUsed/>
    <w:rsid w:val="00BA6902"/>
    <w:rPr>
      <w:color w:val="0563C1" w:themeColor="hyperlink"/>
      <w:u w:val="single"/>
    </w:rPr>
  </w:style>
  <w:style w:type="character" w:customStyle="1" w:styleId="112">
    <w:name w:val="Заголовок 1 Знак1"/>
    <w:basedOn w:val="a0"/>
    <w:uiPriority w:val="9"/>
    <w:rsid w:val="00BA6902"/>
    <w:rPr>
      <w:rFonts w:asciiTheme="majorHAnsi" w:eastAsiaTheme="majorEastAsia" w:hAnsiTheme="majorHAnsi" w:cstheme="majorBidi"/>
      <w:color w:val="2E74B5" w:themeColor="accent1" w:themeShade="BF"/>
      <w:sz w:val="32"/>
      <w:szCs w:val="32"/>
    </w:rPr>
  </w:style>
  <w:style w:type="character" w:styleId="afd">
    <w:name w:val="Strong"/>
    <w:basedOn w:val="a0"/>
    <w:uiPriority w:val="99"/>
    <w:qFormat/>
    <w:rsid w:val="00BA68A3"/>
    <w:rPr>
      <w:rFonts w:ascii="Times New Roman" w:hAnsi="Times New Roman" w:cs="Times New Roman"/>
      <w:b/>
      <w:bCs/>
    </w:rPr>
  </w:style>
  <w:style w:type="paragraph" w:customStyle="1" w:styleId="ConsNormal">
    <w:name w:val="ConsNormal"/>
    <w:rsid w:val="00BA68A3"/>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Title">
    <w:name w:val="ConsPlusTitle"/>
    <w:rsid w:val="00645E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5346277">
      <w:bodyDiv w:val="1"/>
      <w:marLeft w:val="0"/>
      <w:marRight w:val="0"/>
      <w:marTop w:val="0"/>
      <w:marBottom w:val="0"/>
      <w:divBdr>
        <w:top w:val="none" w:sz="0" w:space="0" w:color="auto"/>
        <w:left w:val="none" w:sz="0" w:space="0" w:color="auto"/>
        <w:bottom w:val="none" w:sz="0" w:space="0" w:color="auto"/>
        <w:right w:val="none" w:sz="0" w:space="0" w:color="auto"/>
      </w:divBdr>
    </w:div>
    <w:div w:id="18254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Гульгина Ризванова</dc:creator>
  <cp:keywords/>
  <dc:description/>
  <cp:lastModifiedBy>User</cp:lastModifiedBy>
  <cp:revision>12</cp:revision>
  <cp:lastPrinted>2019-12-09T07:14:00Z</cp:lastPrinted>
  <dcterms:created xsi:type="dcterms:W3CDTF">2019-11-14T12:09:00Z</dcterms:created>
  <dcterms:modified xsi:type="dcterms:W3CDTF">2019-12-09T07:19:00Z</dcterms:modified>
</cp:coreProperties>
</file>