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72" w:rsidRDefault="000C3090" w:rsidP="00051772">
      <w:pPr>
        <w:pStyle w:val="21"/>
        <w:jc w:val="right"/>
      </w:pPr>
      <w:r>
        <w:t xml:space="preserve"> </w:t>
      </w:r>
    </w:p>
    <w:p w:rsidR="00051772" w:rsidRDefault="00051772" w:rsidP="00051772">
      <w:pPr>
        <w:pStyle w:val="21"/>
        <w:jc w:val="right"/>
      </w:pPr>
    </w:p>
    <w:p w:rsidR="00051772" w:rsidRPr="00051772" w:rsidRDefault="00051772" w:rsidP="00051772">
      <w:pPr>
        <w:pStyle w:val="21"/>
        <w:rPr>
          <w:sz w:val="28"/>
          <w:szCs w:val="28"/>
        </w:rPr>
      </w:pPr>
      <w:r w:rsidRPr="00051772">
        <w:rPr>
          <w:sz w:val="28"/>
          <w:szCs w:val="28"/>
        </w:rPr>
        <w:t xml:space="preserve"> СОВЕТ СЕЛЬСКОГО ПОСЕЛЕНИЯ ИБРАЕВСКИЙ СЕЛЬСОВЕТ МУНИЦИПАЛЬНОГО РАЙОНА АЛЬШЕЕВСКИЙ РАЙОН РЕСПУБЛИКИ БАШКОРТОСТАН</w:t>
      </w:r>
    </w:p>
    <w:p w:rsidR="00051772" w:rsidRPr="00051772" w:rsidRDefault="00051772" w:rsidP="00051772">
      <w:pPr>
        <w:suppressAutoHyphens/>
        <w:jc w:val="center"/>
        <w:rPr>
          <w:rFonts w:ascii="Times New Roman" w:hAnsi="Times New Roman" w:cs="Times New Roman"/>
          <w:b/>
          <w:bCs/>
          <w:sz w:val="28"/>
          <w:szCs w:val="28"/>
          <w:lang w:eastAsia="ar-SA"/>
        </w:rPr>
      </w:pPr>
    </w:p>
    <w:p w:rsidR="00051772" w:rsidRPr="00051772" w:rsidRDefault="00051772" w:rsidP="00051772">
      <w:pPr>
        <w:suppressAutoHyphens/>
        <w:jc w:val="center"/>
        <w:rPr>
          <w:rFonts w:ascii="Times New Roman" w:hAnsi="Times New Roman" w:cs="Times New Roman"/>
          <w:b/>
          <w:bCs/>
          <w:sz w:val="28"/>
          <w:szCs w:val="28"/>
          <w:lang w:eastAsia="ar-SA"/>
        </w:rPr>
      </w:pPr>
    </w:p>
    <w:p w:rsidR="00051772" w:rsidRPr="00051772" w:rsidRDefault="00051772" w:rsidP="00051772">
      <w:pPr>
        <w:suppressAutoHyphens/>
        <w:jc w:val="center"/>
        <w:rPr>
          <w:rFonts w:ascii="Times New Roman" w:hAnsi="Times New Roman" w:cs="Times New Roman"/>
          <w:b/>
          <w:bCs/>
          <w:sz w:val="28"/>
          <w:szCs w:val="28"/>
          <w:lang w:eastAsia="ar-SA"/>
        </w:rPr>
      </w:pPr>
      <w:r w:rsidRPr="00051772">
        <w:rPr>
          <w:rFonts w:ascii="Times New Roman" w:hAnsi="Times New Roman" w:cs="Times New Roman"/>
          <w:b/>
          <w:bCs/>
          <w:sz w:val="28"/>
          <w:szCs w:val="28"/>
        </w:rPr>
        <w:t>КАРАР                                                                               РЕШЕНИЕ</w:t>
      </w:r>
    </w:p>
    <w:p w:rsidR="00051772" w:rsidRPr="00051772" w:rsidRDefault="00051772" w:rsidP="00051772">
      <w:pPr>
        <w:suppressAutoHyphens/>
        <w:jc w:val="center"/>
        <w:rPr>
          <w:rFonts w:ascii="Times New Roman" w:hAnsi="Times New Roman" w:cs="Times New Roman"/>
          <w:b/>
          <w:bCs/>
          <w:sz w:val="28"/>
          <w:szCs w:val="28"/>
          <w:lang w:eastAsia="ar-SA"/>
        </w:rPr>
      </w:pPr>
    </w:p>
    <w:p w:rsidR="00051772" w:rsidRPr="00051772" w:rsidRDefault="00051772" w:rsidP="00051772">
      <w:pPr>
        <w:suppressAutoHyphens/>
        <w:jc w:val="center"/>
        <w:rPr>
          <w:rFonts w:ascii="Times New Roman" w:hAnsi="Times New Roman" w:cs="Times New Roman"/>
          <w:bCs/>
          <w:sz w:val="28"/>
          <w:szCs w:val="28"/>
          <w:lang w:eastAsia="ar-SA"/>
        </w:rPr>
      </w:pPr>
      <w:r w:rsidRPr="00051772">
        <w:rPr>
          <w:rFonts w:ascii="Times New Roman" w:hAnsi="Times New Roman" w:cs="Times New Roman"/>
          <w:bCs/>
          <w:sz w:val="28"/>
          <w:szCs w:val="28"/>
        </w:rPr>
        <w:t xml:space="preserve">О  внесении  изменений и  дополнений  в  решение </w:t>
      </w:r>
      <w:r w:rsidRPr="00051772">
        <w:rPr>
          <w:rFonts w:ascii="Times New Roman" w:hAnsi="Times New Roman" w:cs="Times New Roman"/>
          <w:sz w:val="28"/>
          <w:szCs w:val="28"/>
        </w:rPr>
        <w:t xml:space="preserve">Совета сельского поселения </w:t>
      </w:r>
      <w:proofErr w:type="spellStart"/>
      <w:r w:rsidRPr="00051772">
        <w:rPr>
          <w:rFonts w:ascii="Times New Roman" w:hAnsi="Times New Roman" w:cs="Times New Roman"/>
          <w:sz w:val="28"/>
          <w:szCs w:val="28"/>
        </w:rPr>
        <w:t>Ибраевский</w:t>
      </w:r>
      <w:proofErr w:type="spellEnd"/>
      <w:r w:rsidRPr="00051772">
        <w:rPr>
          <w:rFonts w:ascii="Times New Roman" w:hAnsi="Times New Roman" w:cs="Times New Roman"/>
          <w:sz w:val="28"/>
          <w:szCs w:val="28"/>
        </w:rPr>
        <w:t xml:space="preserve"> сельсовет муниципального района </w:t>
      </w:r>
      <w:proofErr w:type="spellStart"/>
      <w:r w:rsidRPr="00051772">
        <w:rPr>
          <w:rFonts w:ascii="Times New Roman" w:hAnsi="Times New Roman" w:cs="Times New Roman"/>
          <w:sz w:val="28"/>
          <w:szCs w:val="28"/>
        </w:rPr>
        <w:t>Альшеевский</w:t>
      </w:r>
      <w:proofErr w:type="spellEnd"/>
      <w:r w:rsidRPr="00051772">
        <w:rPr>
          <w:rFonts w:ascii="Times New Roman" w:hAnsi="Times New Roman" w:cs="Times New Roman"/>
          <w:sz w:val="28"/>
          <w:szCs w:val="28"/>
        </w:rPr>
        <w:t xml:space="preserve"> район Республики Башкортостан  № 227/1   от  24.12.2014 г.  «</w:t>
      </w:r>
      <w:r w:rsidRPr="00051772">
        <w:rPr>
          <w:rFonts w:ascii="Times New Roman" w:hAnsi="Times New Roman" w:cs="Times New Roman"/>
          <w:bCs/>
          <w:sz w:val="28"/>
          <w:szCs w:val="28"/>
        </w:rPr>
        <w:t xml:space="preserve">Об утверждении   Правил землепользования и застройки  сельского поселения </w:t>
      </w:r>
      <w:proofErr w:type="spellStart"/>
      <w:r w:rsidRPr="00051772">
        <w:rPr>
          <w:rFonts w:ascii="Times New Roman" w:hAnsi="Times New Roman" w:cs="Times New Roman"/>
          <w:bCs/>
          <w:sz w:val="28"/>
          <w:szCs w:val="28"/>
        </w:rPr>
        <w:t>Ибраевский</w:t>
      </w:r>
      <w:proofErr w:type="spellEnd"/>
      <w:r w:rsidRPr="00051772">
        <w:rPr>
          <w:rFonts w:ascii="Times New Roman" w:hAnsi="Times New Roman" w:cs="Times New Roman"/>
          <w:bCs/>
          <w:sz w:val="28"/>
          <w:szCs w:val="28"/>
        </w:rPr>
        <w:t xml:space="preserve"> сельсовет муниципального района </w:t>
      </w:r>
      <w:proofErr w:type="spellStart"/>
      <w:r w:rsidRPr="00051772">
        <w:rPr>
          <w:rFonts w:ascii="Times New Roman" w:hAnsi="Times New Roman" w:cs="Times New Roman"/>
          <w:bCs/>
          <w:sz w:val="28"/>
          <w:szCs w:val="28"/>
        </w:rPr>
        <w:t>Альшеевский</w:t>
      </w:r>
      <w:proofErr w:type="spellEnd"/>
      <w:r w:rsidRPr="00051772">
        <w:rPr>
          <w:rFonts w:ascii="Times New Roman" w:hAnsi="Times New Roman" w:cs="Times New Roman"/>
          <w:bCs/>
          <w:sz w:val="28"/>
          <w:szCs w:val="28"/>
        </w:rPr>
        <w:t xml:space="preserve"> район Республики Башкортостан».</w:t>
      </w:r>
    </w:p>
    <w:p w:rsidR="00051772" w:rsidRPr="00051772" w:rsidRDefault="00051772" w:rsidP="00051772">
      <w:pPr>
        <w:suppressAutoHyphens/>
        <w:rPr>
          <w:rFonts w:ascii="Times New Roman" w:hAnsi="Times New Roman" w:cs="Times New Roman"/>
          <w:b/>
          <w:bCs/>
          <w:sz w:val="28"/>
          <w:szCs w:val="28"/>
          <w:lang w:eastAsia="ar-SA"/>
        </w:rPr>
      </w:pPr>
    </w:p>
    <w:p w:rsidR="000C3090" w:rsidRDefault="00051772" w:rsidP="000C3090">
      <w:pPr>
        <w:pStyle w:val="a8"/>
        <w:spacing w:after="0"/>
        <w:jc w:val="both"/>
        <w:rPr>
          <w:sz w:val="28"/>
          <w:szCs w:val="28"/>
        </w:rPr>
      </w:pPr>
      <w:r w:rsidRPr="00051772">
        <w:rPr>
          <w:sz w:val="28"/>
          <w:szCs w:val="28"/>
        </w:rPr>
        <w:t xml:space="preserve">          </w:t>
      </w:r>
      <w:proofErr w:type="gramStart"/>
      <w:r w:rsidRPr="00051772">
        <w:rPr>
          <w:sz w:val="28"/>
          <w:szCs w:val="28"/>
        </w:rPr>
        <w:t xml:space="preserve">В целях исполнения действующего законодательства в области градостроительной деятельности, на основании ст.28 Федерального закона от 06.10.2003 </w:t>
      </w:r>
      <w:proofErr w:type="spellStart"/>
      <w:r w:rsidRPr="00051772">
        <w:rPr>
          <w:sz w:val="28"/>
          <w:szCs w:val="28"/>
        </w:rPr>
        <w:t>г.№</w:t>
      </w:r>
      <w:proofErr w:type="spellEnd"/>
      <w:r w:rsidRPr="00051772">
        <w:rPr>
          <w:sz w:val="28"/>
          <w:szCs w:val="28"/>
        </w:rPr>
        <w:t xml:space="preserve"> 131-ФЗ «Об общих принципах организации местного самоуправления в Российской Федерации», ст.30 ч.3 Градостроительного кодекса Российской Федерации, руководствуясь Уставом  сельского поселения  </w:t>
      </w:r>
      <w:proofErr w:type="spellStart"/>
      <w:r w:rsidRPr="00051772">
        <w:rPr>
          <w:sz w:val="28"/>
          <w:szCs w:val="28"/>
        </w:rPr>
        <w:t>Ибраевский</w:t>
      </w:r>
      <w:proofErr w:type="spellEnd"/>
      <w:r w:rsidRPr="00051772">
        <w:rPr>
          <w:sz w:val="28"/>
          <w:szCs w:val="28"/>
        </w:rPr>
        <w:t xml:space="preserve"> сельсовет муниципального района </w:t>
      </w:r>
      <w:proofErr w:type="spellStart"/>
      <w:r w:rsidRPr="00051772">
        <w:rPr>
          <w:sz w:val="28"/>
          <w:szCs w:val="28"/>
        </w:rPr>
        <w:t>Альшеевский</w:t>
      </w:r>
      <w:proofErr w:type="spellEnd"/>
      <w:r w:rsidRPr="00051772">
        <w:rPr>
          <w:sz w:val="28"/>
          <w:szCs w:val="28"/>
        </w:rPr>
        <w:t xml:space="preserve"> район Республики Башкортостан  и  согласно протокола публичных слушаний по</w:t>
      </w:r>
      <w:r w:rsidRPr="00051772">
        <w:rPr>
          <w:b/>
          <w:sz w:val="28"/>
          <w:szCs w:val="28"/>
        </w:rPr>
        <w:t xml:space="preserve"> </w:t>
      </w:r>
      <w:r w:rsidRPr="00051772">
        <w:rPr>
          <w:sz w:val="28"/>
          <w:szCs w:val="28"/>
        </w:rPr>
        <w:t>проекту  о внесении изменений в Правила</w:t>
      </w:r>
      <w:proofErr w:type="gramEnd"/>
      <w:r w:rsidRPr="00051772">
        <w:rPr>
          <w:sz w:val="28"/>
          <w:szCs w:val="28"/>
        </w:rPr>
        <w:t xml:space="preserve"> землепользования и застройки сельского поселения </w:t>
      </w:r>
      <w:proofErr w:type="spellStart"/>
      <w:r w:rsidRPr="00051772">
        <w:rPr>
          <w:sz w:val="28"/>
          <w:szCs w:val="28"/>
        </w:rPr>
        <w:t>Ибраевский</w:t>
      </w:r>
      <w:proofErr w:type="spellEnd"/>
      <w:r w:rsidRPr="00051772">
        <w:rPr>
          <w:sz w:val="28"/>
          <w:szCs w:val="28"/>
        </w:rPr>
        <w:t xml:space="preserve">  сельсовет  муниципального района </w:t>
      </w:r>
      <w:proofErr w:type="spellStart"/>
      <w:r w:rsidRPr="00051772">
        <w:rPr>
          <w:sz w:val="28"/>
          <w:szCs w:val="28"/>
        </w:rPr>
        <w:t>Альшеевский</w:t>
      </w:r>
      <w:proofErr w:type="spellEnd"/>
      <w:r w:rsidRPr="00051772">
        <w:rPr>
          <w:sz w:val="28"/>
          <w:szCs w:val="28"/>
        </w:rPr>
        <w:t xml:space="preserve"> район Республики Башкортостан, Совет сельского поселения </w:t>
      </w:r>
      <w:proofErr w:type="spellStart"/>
      <w:r w:rsidRPr="00051772">
        <w:rPr>
          <w:sz w:val="28"/>
          <w:szCs w:val="28"/>
        </w:rPr>
        <w:t>Ибраевский</w:t>
      </w:r>
      <w:proofErr w:type="spellEnd"/>
      <w:r w:rsidRPr="00051772">
        <w:rPr>
          <w:sz w:val="28"/>
          <w:szCs w:val="28"/>
        </w:rPr>
        <w:t xml:space="preserve"> сельсовет муниципального района </w:t>
      </w:r>
      <w:proofErr w:type="spellStart"/>
      <w:r w:rsidRPr="00051772">
        <w:rPr>
          <w:sz w:val="28"/>
          <w:szCs w:val="28"/>
        </w:rPr>
        <w:t>Альшеевский</w:t>
      </w:r>
      <w:proofErr w:type="spellEnd"/>
      <w:r w:rsidRPr="00051772">
        <w:rPr>
          <w:sz w:val="28"/>
          <w:szCs w:val="28"/>
        </w:rPr>
        <w:t xml:space="preserve"> район Республики Башкортостан  </w:t>
      </w:r>
    </w:p>
    <w:p w:rsidR="00051772" w:rsidRPr="00051772" w:rsidRDefault="00051772" w:rsidP="000C3090">
      <w:pPr>
        <w:pStyle w:val="a8"/>
        <w:spacing w:after="0"/>
        <w:jc w:val="both"/>
        <w:rPr>
          <w:sz w:val="28"/>
          <w:szCs w:val="28"/>
        </w:rPr>
      </w:pPr>
      <w:r w:rsidRPr="00051772">
        <w:rPr>
          <w:spacing w:val="20"/>
          <w:sz w:val="28"/>
          <w:szCs w:val="28"/>
        </w:rPr>
        <w:t>решил</w:t>
      </w:r>
      <w:r w:rsidRPr="00051772">
        <w:rPr>
          <w:sz w:val="28"/>
          <w:szCs w:val="28"/>
        </w:rPr>
        <w:t xml:space="preserve">: </w:t>
      </w:r>
    </w:p>
    <w:p w:rsidR="00051772" w:rsidRPr="00051772" w:rsidRDefault="00051772" w:rsidP="00051772">
      <w:pPr>
        <w:widowControl/>
        <w:numPr>
          <w:ilvl w:val="0"/>
          <w:numId w:val="2"/>
        </w:numPr>
        <w:suppressAutoHyphens/>
        <w:autoSpaceDE/>
        <w:autoSpaceDN/>
        <w:adjustRightInd/>
        <w:spacing w:line="240" w:lineRule="auto"/>
        <w:rPr>
          <w:rFonts w:ascii="Times New Roman" w:hAnsi="Times New Roman" w:cs="Times New Roman"/>
          <w:sz w:val="28"/>
          <w:szCs w:val="28"/>
        </w:rPr>
      </w:pPr>
      <w:r w:rsidRPr="00051772">
        <w:rPr>
          <w:rFonts w:ascii="Times New Roman" w:hAnsi="Times New Roman" w:cs="Times New Roman"/>
          <w:sz w:val="28"/>
          <w:szCs w:val="28"/>
        </w:rPr>
        <w:t>Внести в Правила землепользования и застройки на территории   сельского поселения следующие изменения</w:t>
      </w:r>
      <w:r w:rsidR="00D31B8F">
        <w:rPr>
          <w:rFonts w:ascii="Times New Roman" w:hAnsi="Times New Roman" w:cs="Times New Roman"/>
          <w:sz w:val="28"/>
          <w:szCs w:val="28"/>
        </w:rPr>
        <w:t xml:space="preserve"> и дополнения</w:t>
      </w:r>
      <w:r w:rsidRPr="00051772">
        <w:rPr>
          <w:rFonts w:ascii="Times New Roman" w:hAnsi="Times New Roman" w:cs="Times New Roman"/>
          <w:sz w:val="28"/>
          <w:szCs w:val="28"/>
        </w:rPr>
        <w:t>:</w:t>
      </w:r>
    </w:p>
    <w:p w:rsidR="00051772" w:rsidRPr="00051772" w:rsidRDefault="00D31B8F" w:rsidP="00051772">
      <w:pPr>
        <w:ind w:firstLine="708"/>
        <w:rPr>
          <w:rFonts w:ascii="Times New Roman" w:hAnsi="Times New Roman" w:cs="Times New Roman"/>
          <w:sz w:val="28"/>
          <w:szCs w:val="28"/>
        </w:rPr>
      </w:pPr>
      <w:r>
        <w:rPr>
          <w:rFonts w:ascii="Times New Roman" w:hAnsi="Times New Roman" w:cs="Times New Roman"/>
          <w:bCs/>
          <w:sz w:val="28"/>
          <w:szCs w:val="28"/>
        </w:rPr>
        <w:t xml:space="preserve">Пункт  1 </w:t>
      </w:r>
      <w:r w:rsidR="00051772" w:rsidRPr="00051772">
        <w:rPr>
          <w:rFonts w:ascii="Times New Roman" w:hAnsi="Times New Roman" w:cs="Times New Roman"/>
          <w:bCs/>
          <w:sz w:val="28"/>
          <w:szCs w:val="28"/>
        </w:rPr>
        <w:t>Стать</w:t>
      </w:r>
      <w:r>
        <w:rPr>
          <w:rFonts w:ascii="Times New Roman" w:hAnsi="Times New Roman" w:cs="Times New Roman"/>
          <w:bCs/>
          <w:sz w:val="28"/>
          <w:szCs w:val="28"/>
        </w:rPr>
        <w:t>и</w:t>
      </w:r>
      <w:r w:rsidR="00051772" w:rsidRPr="00051772">
        <w:rPr>
          <w:rFonts w:ascii="Times New Roman" w:hAnsi="Times New Roman" w:cs="Times New Roman"/>
          <w:bCs/>
          <w:sz w:val="28"/>
          <w:szCs w:val="28"/>
        </w:rPr>
        <w:t xml:space="preserve"> 50 </w:t>
      </w:r>
      <w:r w:rsidR="00BD489A">
        <w:rPr>
          <w:rFonts w:ascii="Times New Roman" w:hAnsi="Times New Roman" w:cs="Times New Roman"/>
          <w:bCs/>
          <w:sz w:val="28"/>
          <w:szCs w:val="28"/>
        </w:rPr>
        <w:t xml:space="preserve"> </w:t>
      </w:r>
      <w:r w:rsidR="00051772" w:rsidRPr="00051772">
        <w:rPr>
          <w:rFonts w:ascii="Times New Roman" w:hAnsi="Times New Roman" w:cs="Times New Roman"/>
          <w:bCs/>
          <w:sz w:val="28"/>
          <w:szCs w:val="28"/>
        </w:rPr>
        <w:t xml:space="preserve">   </w:t>
      </w:r>
      <w:r w:rsidR="00051772" w:rsidRPr="00051772">
        <w:rPr>
          <w:rFonts w:ascii="Times New Roman" w:hAnsi="Times New Roman" w:cs="Times New Roman"/>
          <w:color w:val="000000"/>
          <w:sz w:val="28"/>
          <w:szCs w:val="28"/>
        </w:rPr>
        <w:t>изложить  в следующей редакции</w:t>
      </w:r>
      <w:r w:rsidR="00051772" w:rsidRPr="00051772">
        <w:rPr>
          <w:rFonts w:ascii="Times New Roman" w:hAnsi="Times New Roman" w:cs="Times New Roman"/>
          <w:sz w:val="28"/>
          <w:szCs w:val="28"/>
        </w:rPr>
        <w:t xml:space="preserve">: </w:t>
      </w:r>
    </w:p>
    <w:p w:rsidR="00051772" w:rsidRPr="00051772" w:rsidRDefault="00051772" w:rsidP="00051772">
      <w:pPr>
        <w:tabs>
          <w:tab w:val="left" w:pos="5954"/>
          <w:tab w:val="left" w:pos="9640"/>
        </w:tabs>
        <w:rPr>
          <w:rFonts w:ascii="Times New Roman" w:hAnsi="Times New Roman" w:cs="Times New Roman"/>
          <w:color w:val="000000"/>
          <w:sz w:val="28"/>
          <w:szCs w:val="28"/>
        </w:rPr>
      </w:pPr>
      <w:r w:rsidRPr="00051772">
        <w:rPr>
          <w:rFonts w:ascii="Times New Roman" w:hAnsi="Times New Roman" w:cs="Times New Roman"/>
          <w:color w:val="000000"/>
          <w:sz w:val="28"/>
          <w:szCs w:val="28"/>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FD6F7D" w:rsidRPr="00051772" w:rsidRDefault="00FD6F7D" w:rsidP="00051772">
      <w:pPr>
        <w:pStyle w:val="3"/>
        <w:widowControl/>
        <w:numPr>
          <w:ilvl w:val="0"/>
          <w:numId w:val="0"/>
        </w:numPr>
        <w:autoSpaceDE/>
        <w:autoSpaceDN/>
        <w:adjustRightInd/>
        <w:spacing w:line="240" w:lineRule="auto"/>
        <w:ind w:right="-57"/>
        <w:rPr>
          <w:rFonts w:ascii="Times New Roman" w:hAnsi="Times New Roman"/>
          <w:sz w:val="28"/>
          <w:szCs w:val="28"/>
        </w:rPr>
      </w:pPr>
    </w:p>
    <w:p w:rsidR="00FD6F7D" w:rsidRDefault="00FD6F7D" w:rsidP="00051772">
      <w:pPr>
        <w:ind w:firstLine="0"/>
      </w:pPr>
    </w:p>
    <w:p w:rsidR="00FD6F7D" w:rsidRDefault="00FD6F7D" w:rsidP="00051772">
      <w:pPr>
        <w:ind w:firstLine="0"/>
        <w:sectPr w:rsidR="00FD6F7D" w:rsidSect="009E34A2">
          <w:footerReference w:type="even" r:id="rId7"/>
          <w:footerReference w:type="default" r:id="rId8"/>
          <w:headerReference w:type="first" r:id="rId9"/>
          <w:footerReference w:type="first" r:id="rId10"/>
          <w:pgSz w:w="11906" w:h="16838"/>
          <w:pgMar w:top="540" w:right="849" w:bottom="1134" w:left="1260" w:header="708" w:footer="708" w:gutter="0"/>
          <w:cols w:space="708"/>
          <w:docGrid w:linePitch="360"/>
        </w:sectPr>
      </w:pPr>
    </w:p>
    <w:p w:rsidR="00FD6F7D" w:rsidRDefault="00FD6F7D" w:rsidP="00FD6F7D">
      <w:pPr>
        <w:pStyle w:val="a3"/>
        <w:tabs>
          <w:tab w:val="clear" w:pos="4677"/>
          <w:tab w:val="clear" w:pos="9355"/>
          <w:tab w:val="left" w:pos="7313"/>
        </w:tabs>
        <w:jc w:val="right"/>
      </w:pPr>
      <w:r>
        <w:lastRenderedPageBreak/>
        <w:t>Таблица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2"/>
        <w:gridCol w:w="680"/>
        <w:gridCol w:w="709"/>
        <w:gridCol w:w="1194"/>
        <w:gridCol w:w="1194"/>
        <w:gridCol w:w="710"/>
        <w:gridCol w:w="694"/>
        <w:gridCol w:w="722"/>
        <w:gridCol w:w="709"/>
        <w:gridCol w:w="709"/>
        <w:gridCol w:w="694"/>
        <w:gridCol w:w="694"/>
      </w:tblGrid>
      <w:tr w:rsidR="00FD6F7D" w:rsidRPr="00887A96" w:rsidTr="00BA26D8">
        <w:trPr>
          <w:jc w:val="center"/>
        </w:trPr>
        <w:tc>
          <w:tcPr>
            <w:tcW w:w="0" w:type="auto"/>
          </w:tcPr>
          <w:p w:rsidR="00FD6F7D" w:rsidRPr="00887A96" w:rsidRDefault="00FD6F7D" w:rsidP="00BA26D8">
            <w:pPr>
              <w:ind w:firstLine="0"/>
              <w:contextualSpacing/>
              <w:jc w:val="center"/>
              <w:rPr>
                <w:b/>
              </w:rPr>
            </w:pPr>
            <w:r w:rsidRPr="00887A96">
              <w:rPr>
                <w:b/>
              </w:rPr>
              <w:t>Наименование показателя</w:t>
            </w:r>
          </w:p>
        </w:tc>
        <w:tc>
          <w:tcPr>
            <w:tcW w:w="0" w:type="auto"/>
            <w:vMerge w:val="restart"/>
          </w:tcPr>
          <w:p w:rsidR="00FD6F7D" w:rsidRPr="00887A96" w:rsidRDefault="00FD6F7D" w:rsidP="00BA26D8">
            <w:pPr>
              <w:ind w:firstLine="0"/>
              <w:contextualSpacing/>
              <w:jc w:val="center"/>
              <w:rPr>
                <w:szCs w:val="20"/>
              </w:rPr>
            </w:pPr>
            <w:r w:rsidRPr="00887A96">
              <w:t>минимальная площадь земельного участка (</w:t>
            </w:r>
            <w:proofErr w:type="gramStart"/>
            <w:r w:rsidRPr="00887A96">
              <w:t>га</w:t>
            </w:r>
            <w:proofErr w:type="gramEnd"/>
            <w:r w:rsidRPr="00887A96">
              <w:t>)</w:t>
            </w:r>
          </w:p>
        </w:tc>
        <w:tc>
          <w:tcPr>
            <w:tcW w:w="0" w:type="auto"/>
            <w:vMerge w:val="restart"/>
          </w:tcPr>
          <w:p w:rsidR="00FD6F7D" w:rsidRPr="00887A96" w:rsidRDefault="00FD6F7D" w:rsidP="00BA26D8">
            <w:pPr>
              <w:ind w:firstLine="0"/>
              <w:contextualSpacing/>
              <w:jc w:val="center"/>
              <w:rPr>
                <w:szCs w:val="20"/>
              </w:rPr>
            </w:pPr>
            <w:r w:rsidRPr="00887A96">
              <w:t>максимальная площадь земельного участка (</w:t>
            </w:r>
            <w:proofErr w:type="gramStart"/>
            <w:r w:rsidRPr="00887A96">
              <w:t>га</w:t>
            </w:r>
            <w:proofErr w:type="gramEnd"/>
            <w:r w:rsidRPr="00887A96">
              <w:t>)</w:t>
            </w:r>
          </w:p>
        </w:tc>
        <w:tc>
          <w:tcPr>
            <w:tcW w:w="0" w:type="auto"/>
            <w:vMerge w:val="restart"/>
          </w:tcPr>
          <w:p w:rsidR="00FD6F7D" w:rsidRPr="00887A96" w:rsidRDefault="00FD6F7D" w:rsidP="00BA26D8">
            <w:pPr>
              <w:ind w:firstLine="0"/>
              <w:contextualSpacing/>
              <w:jc w:val="center"/>
            </w:pPr>
            <w:r w:rsidRPr="00887A96">
              <w:t xml:space="preserve">ширина участка по лицевой границе, </w:t>
            </w:r>
            <w:proofErr w:type="gramStart"/>
            <w:r w:rsidRPr="00887A96">
              <w:t>м</w:t>
            </w:r>
            <w:proofErr w:type="gramEnd"/>
          </w:p>
          <w:p w:rsidR="00FD6F7D" w:rsidRPr="00887A96" w:rsidRDefault="00FD6F7D" w:rsidP="00BA26D8">
            <w:pPr>
              <w:ind w:firstLine="0"/>
              <w:contextualSpacing/>
              <w:jc w:val="center"/>
              <w:rPr>
                <w:szCs w:val="20"/>
              </w:rPr>
            </w:pPr>
            <w:r w:rsidRPr="00887A96">
              <w:t>минимальная/максимальная</w:t>
            </w:r>
          </w:p>
        </w:tc>
        <w:tc>
          <w:tcPr>
            <w:tcW w:w="0" w:type="auto"/>
            <w:vMerge w:val="restart"/>
          </w:tcPr>
          <w:p w:rsidR="00FD6F7D" w:rsidRPr="00887A96" w:rsidRDefault="00FD6F7D" w:rsidP="00BA26D8">
            <w:pPr>
              <w:ind w:firstLine="0"/>
              <w:contextualSpacing/>
              <w:jc w:val="center"/>
            </w:pPr>
            <w:r w:rsidRPr="00887A96">
              <w:t xml:space="preserve">ширина участка по глубине, </w:t>
            </w:r>
            <w:proofErr w:type="gramStart"/>
            <w:r w:rsidRPr="00887A96">
              <w:t>м</w:t>
            </w:r>
            <w:proofErr w:type="gramEnd"/>
          </w:p>
          <w:p w:rsidR="00FD6F7D" w:rsidRPr="00887A96" w:rsidRDefault="00FD6F7D" w:rsidP="00BA26D8">
            <w:pPr>
              <w:ind w:firstLine="0"/>
              <w:contextualSpacing/>
              <w:jc w:val="center"/>
              <w:rPr>
                <w:szCs w:val="20"/>
              </w:rPr>
            </w:pPr>
            <w:r w:rsidRPr="00887A96">
              <w:t>минимальная/максимальная</w:t>
            </w:r>
          </w:p>
        </w:tc>
        <w:tc>
          <w:tcPr>
            <w:tcW w:w="0" w:type="auto"/>
            <w:vMerge w:val="restart"/>
          </w:tcPr>
          <w:p w:rsidR="00FD6F7D" w:rsidRPr="00887A96" w:rsidRDefault="00FD6F7D" w:rsidP="00BA26D8">
            <w:pPr>
              <w:ind w:firstLine="0"/>
              <w:contextualSpacing/>
              <w:jc w:val="center"/>
              <w:rPr>
                <w:szCs w:val="20"/>
              </w:rPr>
            </w:pPr>
            <w:r w:rsidRPr="00887A96">
              <w:t>максимальное количество наземных полных этажей</w:t>
            </w:r>
          </w:p>
        </w:tc>
        <w:tc>
          <w:tcPr>
            <w:tcW w:w="0" w:type="auto"/>
            <w:vMerge w:val="restart"/>
          </w:tcPr>
          <w:p w:rsidR="00FD6F7D" w:rsidRPr="00887A96" w:rsidRDefault="00FD6F7D" w:rsidP="00BA26D8">
            <w:pPr>
              <w:ind w:firstLine="0"/>
              <w:contextualSpacing/>
              <w:jc w:val="center"/>
              <w:rPr>
                <w:szCs w:val="20"/>
              </w:rPr>
            </w:pPr>
            <w:r w:rsidRPr="00887A96">
              <w:t>минимальный отступ от красной линии (м)</w:t>
            </w:r>
          </w:p>
        </w:tc>
        <w:tc>
          <w:tcPr>
            <w:tcW w:w="0" w:type="auto"/>
            <w:vMerge w:val="restart"/>
          </w:tcPr>
          <w:p w:rsidR="00FD6F7D" w:rsidRPr="00887A96" w:rsidRDefault="00FD6F7D" w:rsidP="00BA26D8">
            <w:pPr>
              <w:ind w:firstLine="0"/>
              <w:contextualSpacing/>
              <w:jc w:val="center"/>
              <w:rPr>
                <w:szCs w:val="20"/>
              </w:rPr>
            </w:pPr>
            <w:r w:rsidRPr="00887A96">
              <w:t>максимальный коэффициент застройки</w:t>
            </w:r>
            <w:proofErr w:type="gramStart"/>
            <w:r w:rsidRPr="00887A96">
              <w:t xml:space="preserve"> (%)</w:t>
            </w:r>
            <w:proofErr w:type="gramEnd"/>
          </w:p>
        </w:tc>
        <w:tc>
          <w:tcPr>
            <w:tcW w:w="0" w:type="auto"/>
            <w:vMerge w:val="restart"/>
          </w:tcPr>
          <w:p w:rsidR="00FD6F7D" w:rsidRPr="00887A96" w:rsidRDefault="00FD6F7D" w:rsidP="00BA26D8">
            <w:pPr>
              <w:ind w:firstLine="0"/>
              <w:contextualSpacing/>
              <w:jc w:val="center"/>
              <w:rPr>
                <w:szCs w:val="20"/>
              </w:rPr>
            </w:pPr>
            <w:r w:rsidRPr="00887A96">
              <w:t>максимальная площадь гаража (кв.м.)</w:t>
            </w:r>
          </w:p>
        </w:tc>
        <w:tc>
          <w:tcPr>
            <w:tcW w:w="0" w:type="auto"/>
            <w:vMerge w:val="restart"/>
          </w:tcPr>
          <w:p w:rsidR="00FD6F7D" w:rsidRPr="00887A96" w:rsidRDefault="00FD6F7D" w:rsidP="00BA26D8">
            <w:pPr>
              <w:ind w:firstLine="0"/>
              <w:contextualSpacing/>
              <w:jc w:val="center"/>
              <w:rPr>
                <w:szCs w:val="20"/>
              </w:rPr>
            </w:pPr>
            <w:r w:rsidRPr="00887A96">
              <w:t>максимальная высота ограждения (м)</w:t>
            </w:r>
          </w:p>
        </w:tc>
        <w:tc>
          <w:tcPr>
            <w:tcW w:w="0" w:type="auto"/>
            <w:vMerge w:val="restart"/>
          </w:tcPr>
          <w:p w:rsidR="00FD6F7D" w:rsidRPr="00887A96" w:rsidRDefault="00FD6F7D" w:rsidP="00BA26D8">
            <w:pPr>
              <w:ind w:firstLine="0"/>
              <w:contextualSpacing/>
              <w:jc w:val="center"/>
              <w:rPr>
                <w:szCs w:val="20"/>
              </w:rPr>
            </w:pPr>
            <w:r w:rsidRPr="00887A96">
              <w:t>минимальный коэффициент озеленения</w:t>
            </w:r>
            <w:proofErr w:type="gramStart"/>
            <w:r w:rsidRPr="00887A96">
              <w:t xml:space="preserve"> (%)</w:t>
            </w:r>
            <w:proofErr w:type="gramEnd"/>
          </w:p>
        </w:tc>
        <w:tc>
          <w:tcPr>
            <w:tcW w:w="0" w:type="auto"/>
            <w:vMerge w:val="restart"/>
          </w:tcPr>
          <w:p w:rsidR="00FD6F7D" w:rsidRPr="00887A96" w:rsidRDefault="00FD6F7D" w:rsidP="00BA26D8">
            <w:pPr>
              <w:ind w:firstLine="0"/>
              <w:contextualSpacing/>
              <w:jc w:val="center"/>
              <w:rPr>
                <w:szCs w:val="20"/>
              </w:rPr>
            </w:pPr>
            <w:r w:rsidRPr="00887A96">
              <w:t>минимальные отступы от границы земельного участка</w:t>
            </w:r>
          </w:p>
        </w:tc>
      </w:tr>
      <w:tr w:rsidR="00FD6F7D" w:rsidRPr="00887A96" w:rsidTr="00BA26D8">
        <w:trPr>
          <w:jc w:val="center"/>
        </w:trPr>
        <w:tc>
          <w:tcPr>
            <w:tcW w:w="0" w:type="auto"/>
          </w:tcPr>
          <w:p w:rsidR="00FD6F7D" w:rsidRPr="00887A96" w:rsidRDefault="00FD6F7D" w:rsidP="00BA26D8">
            <w:pPr>
              <w:ind w:firstLine="0"/>
              <w:contextualSpacing/>
              <w:jc w:val="center"/>
              <w:rPr>
                <w:b/>
              </w:rPr>
            </w:pPr>
            <w:r w:rsidRPr="00887A96">
              <w:rPr>
                <w:b/>
              </w:rPr>
              <w:t>Вид территориальной зоны</w:t>
            </w:r>
          </w:p>
        </w:tc>
        <w:tc>
          <w:tcPr>
            <w:tcW w:w="0" w:type="auto"/>
            <w:vMerge/>
          </w:tcPr>
          <w:p w:rsidR="00FD6F7D" w:rsidRPr="00887A96" w:rsidRDefault="00FD6F7D" w:rsidP="00BA26D8">
            <w:pPr>
              <w:ind w:firstLine="0"/>
              <w:contextualSpacing/>
              <w:jc w:val="center"/>
              <w:rPr>
                <w:szCs w:val="20"/>
              </w:rPr>
            </w:pPr>
          </w:p>
        </w:tc>
        <w:tc>
          <w:tcPr>
            <w:tcW w:w="0" w:type="auto"/>
            <w:vMerge/>
          </w:tcPr>
          <w:p w:rsidR="00FD6F7D" w:rsidRPr="00887A96" w:rsidRDefault="00FD6F7D" w:rsidP="00BA26D8">
            <w:pPr>
              <w:ind w:firstLine="0"/>
              <w:contextualSpacing/>
              <w:jc w:val="center"/>
              <w:rPr>
                <w:szCs w:val="20"/>
              </w:rPr>
            </w:pPr>
          </w:p>
        </w:tc>
        <w:tc>
          <w:tcPr>
            <w:tcW w:w="0" w:type="auto"/>
            <w:vMerge/>
          </w:tcPr>
          <w:p w:rsidR="00FD6F7D" w:rsidRPr="00887A96" w:rsidRDefault="00FD6F7D" w:rsidP="00BA26D8">
            <w:pPr>
              <w:ind w:firstLine="0"/>
              <w:contextualSpacing/>
              <w:jc w:val="center"/>
              <w:rPr>
                <w:szCs w:val="20"/>
              </w:rPr>
            </w:pPr>
          </w:p>
        </w:tc>
        <w:tc>
          <w:tcPr>
            <w:tcW w:w="0" w:type="auto"/>
            <w:vMerge/>
          </w:tcPr>
          <w:p w:rsidR="00FD6F7D" w:rsidRPr="00887A96" w:rsidRDefault="00FD6F7D" w:rsidP="00BA26D8">
            <w:pPr>
              <w:ind w:firstLine="0"/>
              <w:contextualSpacing/>
              <w:jc w:val="center"/>
              <w:rPr>
                <w:szCs w:val="20"/>
              </w:rPr>
            </w:pPr>
          </w:p>
        </w:tc>
        <w:tc>
          <w:tcPr>
            <w:tcW w:w="0" w:type="auto"/>
            <w:vMerge/>
          </w:tcPr>
          <w:p w:rsidR="00FD6F7D" w:rsidRPr="00887A96" w:rsidRDefault="00FD6F7D" w:rsidP="00BA26D8">
            <w:pPr>
              <w:ind w:firstLine="0"/>
              <w:contextualSpacing/>
              <w:jc w:val="center"/>
              <w:rPr>
                <w:szCs w:val="20"/>
              </w:rPr>
            </w:pPr>
          </w:p>
        </w:tc>
        <w:tc>
          <w:tcPr>
            <w:tcW w:w="0" w:type="auto"/>
            <w:vMerge/>
          </w:tcPr>
          <w:p w:rsidR="00FD6F7D" w:rsidRPr="00887A96" w:rsidRDefault="00FD6F7D" w:rsidP="00BA26D8">
            <w:pPr>
              <w:ind w:firstLine="0"/>
              <w:contextualSpacing/>
              <w:jc w:val="center"/>
              <w:rPr>
                <w:szCs w:val="20"/>
              </w:rPr>
            </w:pPr>
          </w:p>
        </w:tc>
        <w:tc>
          <w:tcPr>
            <w:tcW w:w="0" w:type="auto"/>
            <w:vMerge/>
          </w:tcPr>
          <w:p w:rsidR="00FD6F7D" w:rsidRPr="00887A96" w:rsidRDefault="00FD6F7D" w:rsidP="00BA26D8">
            <w:pPr>
              <w:ind w:firstLine="0"/>
              <w:contextualSpacing/>
              <w:jc w:val="center"/>
              <w:rPr>
                <w:szCs w:val="20"/>
              </w:rPr>
            </w:pPr>
          </w:p>
        </w:tc>
        <w:tc>
          <w:tcPr>
            <w:tcW w:w="0" w:type="auto"/>
            <w:vMerge/>
          </w:tcPr>
          <w:p w:rsidR="00FD6F7D" w:rsidRPr="00887A96" w:rsidRDefault="00FD6F7D" w:rsidP="00BA26D8">
            <w:pPr>
              <w:ind w:firstLine="0"/>
              <w:contextualSpacing/>
              <w:jc w:val="center"/>
              <w:rPr>
                <w:szCs w:val="20"/>
              </w:rPr>
            </w:pPr>
          </w:p>
        </w:tc>
        <w:tc>
          <w:tcPr>
            <w:tcW w:w="0" w:type="auto"/>
            <w:vMerge/>
          </w:tcPr>
          <w:p w:rsidR="00FD6F7D" w:rsidRPr="00887A96" w:rsidRDefault="00FD6F7D" w:rsidP="00BA26D8">
            <w:pPr>
              <w:ind w:firstLine="0"/>
              <w:contextualSpacing/>
              <w:jc w:val="center"/>
              <w:rPr>
                <w:szCs w:val="20"/>
              </w:rPr>
            </w:pPr>
          </w:p>
        </w:tc>
        <w:tc>
          <w:tcPr>
            <w:tcW w:w="0" w:type="auto"/>
            <w:vMerge/>
          </w:tcPr>
          <w:p w:rsidR="00FD6F7D" w:rsidRPr="00887A96" w:rsidRDefault="00FD6F7D" w:rsidP="00BA26D8">
            <w:pPr>
              <w:ind w:firstLine="0"/>
              <w:contextualSpacing/>
              <w:jc w:val="center"/>
              <w:rPr>
                <w:szCs w:val="20"/>
              </w:rPr>
            </w:pPr>
          </w:p>
        </w:tc>
        <w:tc>
          <w:tcPr>
            <w:tcW w:w="0" w:type="auto"/>
            <w:vMerge/>
          </w:tcPr>
          <w:p w:rsidR="00FD6F7D" w:rsidRPr="00887A96" w:rsidRDefault="00FD6F7D" w:rsidP="00BA26D8">
            <w:pPr>
              <w:ind w:firstLine="0"/>
              <w:contextualSpacing/>
              <w:jc w:val="center"/>
              <w:rPr>
                <w:szCs w:val="20"/>
              </w:rPr>
            </w:pPr>
          </w:p>
        </w:tc>
      </w:tr>
      <w:tr w:rsidR="00FD6F7D" w:rsidRPr="00887A96" w:rsidTr="00BA26D8">
        <w:trPr>
          <w:jc w:val="center"/>
        </w:trPr>
        <w:tc>
          <w:tcPr>
            <w:tcW w:w="0" w:type="auto"/>
          </w:tcPr>
          <w:p w:rsidR="00FD6F7D" w:rsidRDefault="00FD6F7D" w:rsidP="00BA26D8">
            <w:pPr>
              <w:ind w:firstLine="0"/>
              <w:contextualSpacing/>
              <w:jc w:val="center"/>
              <w:rPr>
                <w:b/>
                <w:sz w:val="20"/>
                <w:szCs w:val="20"/>
              </w:rPr>
            </w:pPr>
            <w:r>
              <w:rPr>
                <w:b/>
                <w:sz w:val="20"/>
                <w:szCs w:val="20"/>
              </w:rPr>
              <w:t>Ж-1</w:t>
            </w:r>
          </w:p>
          <w:p w:rsidR="00FD6F7D" w:rsidRPr="00053B21" w:rsidRDefault="00FD6F7D" w:rsidP="00BA26D8">
            <w:pPr>
              <w:ind w:firstLine="0"/>
              <w:contextualSpacing/>
              <w:jc w:val="center"/>
              <w:rPr>
                <w:sz w:val="20"/>
                <w:szCs w:val="20"/>
              </w:rPr>
            </w:pPr>
            <w:r w:rsidRPr="00053B21">
              <w:rPr>
                <w:sz w:val="20"/>
                <w:szCs w:val="20"/>
              </w:rPr>
              <w:t xml:space="preserve">- </w:t>
            </w:r>
            <w:r>
              <w:rPr>
                <w:sz w:val="20"/>
                <w:szCs w:val="20"/>
              </w:rPr>
              <w:t xml:space="preserve"> </w:t>
            </w:r>
            <w:r w:rsidRPr="00053B21">
              <w:rPr>
                <w:sz w:val="20"/>
                <w:szCs w:val="20"/>
              </w:rPr>
              <w:t>ИЖС</w:t>
            </w:r>
          </w:p>
          <w:p w:rsidR="00FD6F7D" w:rsidRPr="00053B21" w:rsidRDefault="00FD6F7D" w:rsidP="00BA26D8">
            <w:pPr>
              <w:ind w:firstLine="0"/>
              <w:contextualSpacing/>
              <w:jc w:val="center"/>
              <w:rPr>
                <w:sz w:val="20"/>
                <w:szCs w:val="20"/>
              </w:rPr>
            </w:pPr>
            <w:r w:rsidRPr="00053B21">
              <w:rPr>
                <w:sz w:val="20"/>
                <w:szCs w:val="20"/>
              </w:rPr>
              <w:t>-</w:t>
            </w:r>
            <w:r>
              <w:rPr>
                <w:sz w:val="20"/>
                <w:szCs w:val="20"/>
              </w:rPr>
              <w:t xml:space="preserve"> </w:t>
            </w:r>
            <w:r w:rsidRPr="00053B21">
              <w:rPr>
                <w:sz w:val="20"/>
                <w:szCs w:val="20"/>
              </w:rPr>
              <w:t>ЛПХ</w:t>
            </w:r>
          </w:p>
        </w:tc>
        <w:tc>
          <w:tcPr>
            <w:tcW w:w="0" w:type="auto"/>
          </w:tcPr>
          <w:p w:rsidR="00FD6F7D" w:rsidRDefault="00FD6F7D" w:rsidP="00BA26D8">
            <w:pPr>
              <w:ind w:firstLine="0"/>
              <w:contextualSpacing/>
              <w:jc w:val="center"/>
              <w:rPr>
                <w:sz w:val="20"/>
                <w:szCs w:val="20"/>
              </w:rPr>
            </w:pPr>
          </w:p>
          <w:p w:rsidR="00FD6F7D" w:rsidRDefault="00FD6F7D" w:rsidP="00BA26D8">
            <w:pPr>
              <w:ind w:firstLine="0"/>
              <w:contextualSpacing/>
              <w:jc w:val="center"/>
              <w:rPr>
                <w:sz w:val="20"/>
                <w:szCs w:val="20"/>
              </w:rPr>
            </w:pPr>
            <w:r w:rsidRPr="00BF1D14">
              <w:rPr>
                <w:sz w:val="20"/>
                <w:szCs w:val="20"/>
              </w:rPr>
              <w:t>0,06</w:t>
            </w:r>
          </w:p>
          <w:p w:rsidR="00FD6F7D" w:rsidRPr="00BF1D14" w:rsidRDefault="00FD6F7D" w:rsidP="00BA26D8">
            <w:pPr>
              <w:ind w:firstLine="0"/>
              <w:contextualSpacing/>
              <w:jc w:val="center"/>
              <w:rPr>
                <w:sz w:val="20"/>
                <w:szCs w:val="20"/>
              </w:rPr>
            </w:pPr>
            <w:r>
              <w:rPr>
                <w:sz w:val="20"/>
                <w:szCs w:val="20"/>
              </w:rPr>
              <w:t>0,1</w:t>
            </w:r>
          </w:p>
        </w:tc>
        <w:tc>
          <w:tcPr>
            <w:tcW w:w="0" w:type="auto"/>
          </w:tcPr>
          <w:p w:rsidR="00FD6F7D" w:rsidRDefault="00FD6F7D" w:rsidP="00BA26D8">
            <w:pPr>
              <w:ind w:firstLine="0"/>
              <w:contextualSpacing/>
              <w:jc w:val="center"/>
              <w:rPr>
                <w:sz w:val="20"/>
                <w:szCs w:val="20"/>
              </w:rPr>
            </w:pPr>
          </w:p>
          <w:p w:rsidR="00FD6F7D" w:rsidRDefault="00FD6F7D" w:rsidP="00BA26D8">
            <w:pPr>
              <w:ind w:firstLine="0"/>
              <w:contextualSpacing/>
              <w:jc w:val="center"/>
              <w:rPr>
                <w:sz w:val="20"/>
                <w:szCs w:val="20"/>
              </w:rPr>
            </w:pPr>
            <w:r w:rsidRPr="00BF1D14">
              <w:rPr>
                <w:sz w:val="20"/>
                <w:szCs w:val="20"/>
              </w:rPr>
              <w:t>0,20</w:t>
            </w:r>
          </w:p>
          <w:p w:rsidR="00FD6F7D" w:rsidRPr="00BF1D14" w:rsidRDefault="00FD6F7D" w:rsidP="00BA26D8">
            <w:pPr>
              <w:ind w:firstLine="0"/>
              <w:contextualSpacing/>
              <w:jc w:val="center"/>
              <w:rPr>
                <w:sz w:val="20"/>
                <w:szCs w:val="20"/>
              </w:rPr>
            </w:pPr>
            <w:r w:rsidRPr="00BF1D14">
              <w:rPr>
                <w:sz w:val="20"/>
                <w:szCs w:val="20"/>
              </w:rPr>
              <w:t>0,</w:t>
            </w:r>
            <w:r>
              <w:rPr>
                <w:sz w:val="20"/>
                <w:szCs w:val="20"/>
              </w:rPr>
              <w:t>5</w:t>
            </w:r>
            <w:r w:rsidRPr="00BF1D14">
              <w:rPr>
                <w:sz w:val="20"/>
                <w:szCs w:val="20"/>
              </w:rPr>
              <w:t>0</w:t>
            </w:r>
          </w:p>
        </w:tc>
        <w:tc>
          <w:tcPr>
            <w:tcW w:w="0" w:type="auto"/>
            <w:vAlign w:val="center"/>
          </w:tcPr>
          <w:p w:rsidR="00FD6F7D" w:rsidRPr="00BF1D14" w:rsidRDefault="00FD6F7D" w:rsidP="00BA26D8">
            <w:pPr>
              <w:ind w:firstLine="0"/>
              <w:contextualSpacing/>
              <w:jc w:val="center"/>
              <w:rPr>
                <w:sz w:val="20"/>
                <w:szCs w:val="20"/>
              </w:rPr>
            </w:pPr>
            <w:r>
              <w:rPr>
                <w:sz w:val="20"/>
                <w:szCs w:val="20"/>
              </w:rPr>
              <w:t>15</w:t>
            </w:r>
            <w:r w:rsidRPr="00BF1D14">
              <w:rPr>
                <w:sz w:val="20"/>
                <w:szCs w:val="20"/>
              </w:rPr>
              <w:t>/</w:t>
            </w:r>
            <w:r>
              <w:rPr>
                <w:sz w:val="20"/>
                <w:szCs w:val="20"/>
              </w:rPr>
              <w:t>4</w:t>
            </w:r>
            <w:r w:rsidRPr="00BF1D14">
              <w:rPr>
                <w:sz w:val="20"/>
                <w:szCs w:val="20"/>
              </w:rPr>
              <w:t>0</w:t>
            </w:r>
          </w:p>
        </w:tc>
        <w:tc>
          <w:tcPr>
            <w:tcW w:w="0" w:type="auto"/>
            <w:vAlign w:val="center"/>
          </w:tcPr>
          <w:p w:rsidR="00FD6F7D" w:rsidRPr="00BF1D14" w:rsidRDefault="00FD6F7D" w:rsidP="00BA26D8">
            <w:pPr>
              <w:ind w:firstLine="0"/>
              <w:contextualSpacing/>
              <w:jc w:val="center"/>
              <w:rPr>
                <w:sz w:val="20"/>
                <w:szCs w:val="20"/>
              </w:rPr>
            </w:pPr>
            <w:r>
              <w:rPr>
                <w:sz w:val="20"/>
                <w:szCs w:val="20"/>
              </w:rPr>
              <w:t>35</w:t>
            </w:r>
            <w:r w:rsidRPr="00BF1D14">
              <w:rPr>
                <w:sz w:val="20"/>
                <w:szCs w:val="20"/>
              </w:rPr>
              <w:t>/100</w:t>
            </w:r>
          </w:p>
        </w:tc>
        <w:tc>
          <w:tcPr>
            <w:tcW w:w="0" w:type="auto"/>
            <w:vAlign w:val="center"/>
          </w:tcPr>
          <w:p w:rsidR="00FD6F7D" w:rsidRPr="00BF1D14" w:rsidRDefault="00FD6F7D" w:rsidP="00BA26D8">
            <w:pPr>
              <w:ind w:firstLine="0"/>
              <w:contextualSpacing/>
              <w:jc w:val="center"/>
              <w:rPr>
                <w:sz w:val="20"/>
                <w:szCs w:val="20"/>
              </w:rPr>
            </w:pPr>
            <w:r w:rsidRPr="00BF1D14">
              <w:rPr>
                <w:sz w:val="20"/>
                <w:szCs w:val="20"/>
              </w:rPr>
              <w:t>3</w:t>
            </w:r>
          </w:p>
        </w:tc>
        <w:tc>
          <w:tcPr>
            <w:tcW w:w="0" w:type="auto"/>
            <w:vAlign w:val="center"/>
          </w:tcPr>
          <w:p w:rsidR="00FD6F7D" w:rsidRPr="00BF1D14" w:rsidRDefault="00FD6F7D" w:rsidP="00BA26D8">
            <w:pPr>
              <w:ind w:firstLine="0"/>
              <w:contextualSpacing/>
              <w:jc w:val="center"/>
              <w:rPr>
                <w:sz w:val="20"/>
                <w:szCs w:val="20"/>
              </w:rPr>
            </w:pPr>
            <w:r w:rsidRPr="00BF1D14">
              <w:rPr>
                <w:sz w:val="20"/>
                <w:szCs w:val="20"/>
              </w:rPr>
              <w:t>5</w:t>
            </w:r>
          </w:p>
        </w:tc>
        <w:tc>
          <w:tcPr>
            <w:tcW w:w="0" w:type="auto"/>
            <w:vAlign w:val="center"/>
          </w:tcPr>
          <w:p w:rsidR="00FD6F7D" w:rsidRPr="00BF1D14" w:rsidRDefault="00FD6F7D" w:rsidP="00BA26D8">
            <w:pPr>
              <w:ind w:firstLine="0"/>
              <w:contextualSpacing/>
              <w:jc w:val="center"/>
              <w:rPr>
                <w:sz w:val="20"/>
                <w:szCs w:val="20"/>
              </w:rPr>
            </w:pPr>
            <w:r w:rsidRPr="00BF1D14">
              <w:rPr>
                <w:sz w:val="20"/>
                <w:szCs w:val="20"/>
              </w:rPr>
              <w:t>40</w:t>
            </w:r>
          </w:p>
        </w:tc>
        <w:tc>
          <w:tcPr>
            <w:tcW w:w="0" w:type="auto"/>
            <w:vAlign w:val="center"/>
          </w:tcPr>
          <w:p w:rsidR="00FD6F7D" w:rsidRPr="00BF1D14" w:rsidRDefault="00FD6F7D" w:rsidP="00BA26D8">
            <w:pPr>
              <w:ind w:firstLine="0"/>
              <w:contextualSpacing/>
              <w:jc w:val="center"/>
              <w:rPr>
                <w:sz w:val="20"/>
                <w:szCs w:val="20"/>
              </w:rPr>
            </w:pPr>
            <w:r w:rsidRPr="00BF1D14">
              <w:rPr>
                <w:sz w:val="20"/>
                <w:szCs w:val="20"/>
              </w:rPr>
              <w:t>50</w:t>
            </w:r>
          </w:p>
        </w:tc>
        <w:tc>
          <w:tcPr>
            <w:tcW w:w="0" w:type="auto"/>
            <w:vAlign w:val="center"/>
          </w:tcPr>
          <w:p w:rsidR="00FD6F7D" w:rsidRPr="00BF1D14" w:rsidRDefault="00FD6F7D" w:rsidP="00BA26D8">
            <w:pPr>
              <w:ind w:firstLine="0"/>
              <w:contextualSpacing/>
              <w:jc w:val="center"/>
              <w:rPr>
                <w:sz w:val="20"/>
                <w:szCs w:val="20"/>
              </w:rPr>
            </w:pPr>
            <w:r w:rsidRPr="00BF1D14">
              <w:rPr>
                <w:sz w:val="20"/>
                <w:szCs w:val="20"/>
              </w:rPr>
              <w:t>1,8</w:t>
            </w:r>
          </w:p>
        </w:tc>
        <w:tc>
          <w:tcPr>
            <w:tcW w:w="0" w:type="auto"/>
            <w:vAlign w:val="center"/>
          </w:tcPr>
          <w:p w:rsidR="00FD6F7D" w:rsidRPr="00BF1D14" w:rsidRDefault="00FD6F7D" w:rsidP="00BA26D8">
            <w:pPr>
              <w:ind w:firstLine="0"/>
              <w:contextualSpacing/>
              <w:jc w:val="center"/>
              <w:rPr>
                <w:sz w:val="20"/>
                <w:szCs w:val="20"/>
              </w:rPr>
            </w:pPr>
            <w:r w:rsidRPr="00BF1D14">
              <w:rPr>
                <w:sz w:val="20"/>
                <w:szCs w:val="20"/>
              </w:rPr>
              <w:t>20</w:t>
            </w:r>
          </w:p>
        </w:tc>
        <w:tc>
          <w:tcPr>
            <w:tcW w:w="0" w:type="auto"/>
            <w:vAlign w:val="center"/>
          </w:tcPr>
          <w:p w:rsidR="00FD6F7D" w:rsidRPr="00BF1D14" w:rsidRDefault="00FD6F7D" w:rsidP="00BA26D8">
            <w:pPr>
              <w:ind w:firstLine="0"/>
              <w:contextualSpacing/>
              <w:jc w:val="center"/>
              <w:rPr>
                <w:sz w:val="20"/>
                <w:szCs w:val="20"/>
              </w:rPr>
            </w:pPr>
            <w:r w:rsidRPr="00BF1D14">
              <w:rPr>
                <w:sz w:val="20"/>
                <w:szCs w:val="20"/>
              </w:rPr>
              <w:t>РПН</w:t>
            </w:r>
          </w:p>
        </w:tc>
      </w:tr>
      <w:tr w:rsidR="00FD6F7D" w:rsidRPr="00887A96" w:rsidTr="00BA26D8">
        <w:trPr>
          <w:jc w:val="center"/>
        </w:trPr>
        <w:tc>
          <w:tcPr>
            <w:tcW w:w="0" w:type="auto"/>
          </w:tcPr>
          <w:p w:rsidR="00FD6F7D" w:rsidRPr="00BF1D14" w:rsidRDefault="00FD6F7D" w:rsidP="00BA26D8">
            <w:pPr>
              <w:ind w:firstLine="0"/>
              <w:contextualSpacing/>
              <w:jc w:val="center"/>
              <w:rPr>
                <w:sz w:val="20"/>
                <w:szCs w:val="20"/>
              </w:rPr>
            </w:pPr>
            <w:r w:rsidRPr="00BF1D14">
              <w:rPr>
                <w:b/>
                <w:sz w:val="20"/>
                <w:szCs w:val="20"/>
              </w:rPr>
              <w:t>ОД</w:t>
            </w:r>
            <w:r>
              <w:rPr>
                <w:b/>
                <w:sz w:val="20"/>
                <w:szCs w:val="20"/>
              </w:rPr>
              <w:t>-1</w:t>
            </w:r>
          </w:p>
        </w:tc>
        <w:tc>
          <w:tcPr>
            <w:tcW w:w="0" w:type="auto"/>
          </w:tcPr>
          <w:p w:rsidR="00FD6F7D" w:rsidRPr="00BF1D14" w:rsidRDefault="00FD6F7D" w:rsidP="00BA26D8">
            <w:pPr>
              <w:ind w:firstLine="0"/>
              <w:contextualSpacing/>
              <w:jc w:val="center"/>
              <w:rPr>
                <w:sz w:val="20"/>
                <w:szCs w:val="20"/>
              </w:rPr>
            </w:pPr>
            <w:r w:rsidRPr="00BF1D14">
              <w:rPr>
                <w:sz w:val="20"/>
                <w:szCs w:val="20"/>
              </w:rPr>
              <w:t>0,06</w:t>
            </w:r>
          </w:p>
        </w:tc>
        <w:tc>
          <w:tcPr>
            <w:tcW w:w="0" w:type="auto"/>
          </w:tcPr>
          <w:p w:rsidR="00FD6F7D" w:rsidRPr="00BF1D14" w:rsidRDefault="00FD6F7D" w:rsidP="00BA26D8">
            <w:pPr>
              <w:ind w:firstLine="0"/>
              <w:contextualSpacing/>
              <w:jc w:val="center"/>
              <w:rPr>
                <w:sz w:val="20"/>
                <w:szCs w:val="20"/>
              </w:rPr>
            </w:pPr>
            <w:r w:rsidRPr="00BF1D14">
              <w:rPr>
                <w:sz w:val="20"/>
                <w:szCs w:val="20"/>
              </w:rPr>
              <w:t>НР</w:t>
            </w:r>
          </w:p>
        </w:tc>
        <w:tc>
          <w:tcPr>
            <w:tcW w:w="0" w:type="auto"/>
          </w:tcPr>
          <w:p w:rsidR="00FD6F7D" w:rsidRPr="00BF1D14" w:rsidRDefault="00FD6F7D" w:rsidP="00BA26D8">
            <w:pPr>
              <w:ind w:firstLine="0"/>
              <w:contextualSpacing/>
              <w:jc w:val="center"/>
              <w:rPr>
                <w:sz w:val="20"/>
                <w:szCs w:val="20"/>
              </w:rPr>
            </w:pPr>
            <w:r w:rsidRPr="00BF1D14">
              <w:rPr>
                <w:sz w:val="20"/>
                <w:szCs w:val="20"/>
              </w:rPr>
              <w:t>10/НР</w:t>
            </w:r>
          </w:p>
        </w:tc>
        <w:tc>
          <w:tcPr>
            <w:tcW w:w="0" w:type="auto"/>
          </w:tcPr>
          <w:p w:rsidR="00FD6F7D" w:rsidRPr="00BF1D14" w:rsidRDefault="00FD6F7D" w:rsidP="00BA26D8">
            <w:pPr>
              <w:ind w:firstLine="0"/>
              <w:contextualSpacing/>
              <w:jc w:val="center"/>
              <w:rPr>
                <w:sz w:val="20"/>
                <w:szCs w:val="20"/>
              </w:rPr>
            </w:pPr>
            <w:r w:rsidRPr="00BF1D14">
              <w:rPr>
                <w:sz w:val="20"/>
                <w:szCs w:val="20"/>
              </w:rPr>
              <w:t>21,5/НР</w:t>
            </w:r>
          </w:p>
        </w:tc>
        <w:tc>
          <w:tcPr>
            <w:tcW w:w="0" w:type="auto"/>
          </w:tcPr>
          <w:p w:rsidR="00FD6F7D" w:rsidRPr="00BF1D14" w:rsidRDefault="00FD6F7D" w:rsidP="00BA26D8">
            <w:pPr>
              <w:ind w:firstLine="0"/>
              <w:contextualSpacing/>
              <w:jc w:val="center"/>
              <w:rPr>
                <w:sz w:val="20"/>
                <w:szCs w:val="20"/>
              </w:rPr>
            </w:pPr>
            <w:r w:rsidRPr="00BF1D14">
              <w:rPr>
                <w:sz w:val="20"/>
                <w:szCs w:val="20"/>
              </w:rPr>
              <w:t>4</w:t>
            </w:r>
          </w:p>
        </w:tc>
        <w:tc>
          <w:tcPr>
            <w:tcW w:w="0" w:type="auto"/>
          </w:tcPr>
          <w:p w:rsidR="00FD6F7D" w:rsidRPr="00BF1D14" w:rsidRDefault="00FD6F7D" w:rsidP="00BA26D8">
            <w:pPr>
              <w:ind w:firstLine="0"/>
              <w:contextualSpacing/>
              <w:jc w:val="center"/>
              <w:rPr>
                <w:sz w:val="20"/>
                <w:szCs w:val="20"/>
              </w:rPr>
            </w:pPr>
            <w:r w:rsidRPr="00BF1D14">
              <w:rPr>
                <w:sz w:val="20"/>
                <w:szCs w:val="20"/>
              </w:rPr>
              <w:t>6</w:t>
            </w:r>
          </w:p>
        </w:tc>
        <w:tc>
          <w:tcPr>
            <w:tcW w:w="0" w:type="auto"/>
          </w:tcPr>
          <w:p w:rsidR="00FD6F7D" w:rsidRPr="00BF1D14" w:rsidRDefault="00FD6F7D" w:rsidP="00BA26D8">
            <w:pPr>
              <w:ind w:firstLine="0"/>
              <w:contextualSpacing/>
              <w:jc w:val="center"/>
              <w:rPr>
                <w:sz w:val="20"/>
                <w:szCs w:val="20"/>
              </w:rPr>
            </w:pPr>
            <w:r w:rsidRPr="00BF1D14">
              <w:rPr>
                <w:sz w:val="20"/>
                <w:szCs w:val="20"/>
              </w:rPr>
              <w:t>60</w:t>
            </w:r>
          </w:p>
        </w:tc>
        <w:tc>
          <w:tcPr>
            <w:tcW w:w="0" w:type="auto"/>
          </w:tcPr>
          <w:p w:rsidR="00FD6F7D" w:rsidRPr="00BF1D14" w:rsidRDefault="00FD6F7D" w:rsidP="00BA26D8">
            <w:pPr>
              <w:ind w:firstLine="0"/>
              <w:contextualSpacing/>
              <w:jc w:val="center"/>
              <w:rPr>
                <w:sz w:val="20"/>
                <w:szCs w:val="20"/>
              </w:rPr>
            </w:pPr>
            <w:r w:rsidRPr="00BF1D14">
              <w:rPr>
                <w:sz w:val="20"/>
                <w:szCs w:val="20"/>
              </w:rPr>
              <w:t>НР</w:t>
            </w:r>
          </w:p>
        </w:tc>
        <w:tc>
          <w:tcPr>
            <w:tcW w:w="0" w:type="auto"/>
          </w:tcPr>
          <w:p w:rsidR="00FD6F7D" w:rsidRPr="00BF1D14" w:rsidRDefault="00FD6F7D" w:rsidP="00BA26D8">
            <w:pPr>
              <w:ind w:firstLine="0"/>
              <w:contextualSpacing/>
              <w:jc w:val="center"/>
              <w:rPr>
                <w:sz w:val="20"/>
                <w:szCs w:val="20"/>
              </w:rPr>
            </w:pPr>
            <w:r w:rsidRPr="00BF1D14">
              <w:rPr>
                <w:sz w:val="20"/>
                <w:szCs w:val="20"/>
              </w:rPr>
              <w:t>1,6</w:t>
            </w:r>
          </w:p>
        </w:tc>
        <w:tc>
          <w:tcPr>
            <w:tcW w:w="0" w:type="auto"/>
          </w:tcPr>
          <w:p w:rsidR="00FD6F7D" w:rsidRPr="00BF1D14" w:rsidRDefault="00FD6F7D" w:rsidP="00BA26D8">
            <w:pPr>
              <w:ind w:firstLine="0"/>
              <w:contextualSpacing/>
              <w:jc w:val="center"/>
              <w:rPr>
                <w:sz w:val="20"/>
                <w:szCs w:val="20"/>
              </w:rPr>
            </w:pPr>
            <w:r w:rsidRPr="00BF1D14">
              <w:rPr>
                <w:sz w:val="20"/>
                <w:szCs w:val="20"/>
              </w:rPr>
              <w:t>20</w:t>
            </w:r>
          </w:p>
        </w:tc>
        <w:tc>
          <w:tcPr>
            <w:tcW w:w="0" w:type="auto"/>
          </w:tcPr>
          <w:p w:rsidR="00FD6F7D" w:rsidRPr="00BF1D14" w:rsidRDefault="00FD6F7D" w:rsidP="00BA26D8">
            <w:pPr>
              <w:ind w:firstLine="0"/>
              <w:contextualSpacing/>
              <w:jc w:val="center"/>
              <w:rPr>
                <w:sz w:val="20"/>
                <w:szCs w:val="20"/>
              </w:rPr>
            </w:pPr>
            <w:r w:rsidRPr="00BF1D14">
              <w:rPr>
                <w:sz w:val="20"/>
                <w:szCs w:val="20"/>
              </w:rPr>
              <w:t>РПН</w:t>
            </w:r>
          </w:p>
        </w:tc>
      </w:tr>
      <w:tr w:rsidR="00FD6F7D" w:rsidRPr="00887A96" w:rsidTr="00BA26D8">
        <w:trPr>
          <w:jc w:val="center"/>
        </w:trPr>
        <w:tc>
          <w:tcPr>
            <w:tcW w:w="0" w:type="auto"/>
          </w:tcPr>
          <w:p w:rsidR="00FD6F7D" w:rsidRPr="00570DA6" w:rsidRDefault="00FD6F7D" w:rsidP="00BA26D8">
            <w:pPr>
              <w:ind w:firstLine="0"/>
              <w:contextualSpacing/>
              <w:jc w:val="center"/>
              <w:rPr>
                <w:sz w:val="20"/>
                <w:szCs w:val="20"/>
              </w:rPr>
            </w:pPr>
            <w:r w:rsidRPr="00570DA6">
              <w:rPr>
                <w:b/>
                <w:sz w:val="20"/>
                <w:szCs w:val="20"/>
              </w:rPr>
              <w:t>Р</w:t>
            </w:r>
            <w:r>
              <w:rPr>
                <w:b/>
                <w:sz w:val="20"/>
                <w:szCs w:val="20"/>
              </w:rPr>
              <w:t>-1</w:t>
            </w:r>
          </w:p>
        </w:tc>
        <w:tc>
          <w:tcPr>
            <w:tcW w:w="0" w:type="auto"/>
          </w:tcPr>
          <w:p w:rsidR="00FD6F7D" w:rsidRPr="00570DA6" w:rsidRDefault="00FD6F7D" w:rsidP="00BA26D8">
            <w:pPr>
              <w:ind w:firstLine="0"/>
              <w:contextualSpacing/>
              <w:jc w:val="center"/>
              <w:rPr>
                <w:sz w:val="20"/>
                <w:szCs w:val="20"/>
              </w:rPr>
            </w:pPr>
            <w:r w:rsidRPr="00570DA6">
              <w:rPr>
                <w:sz w:val="20"/>
                <w:szCs w:val="20"/>
              </w:rPr>
              <w:t>0,05</w:t>
            </w:r>
          </w:p>
        </w:tc>
        <w:tc>
          <w:tcPr>
            <w:tcW w:w="0" w:type="auto"/>
          </w:tcPr>
          <w:p w:rsidR="00FD6F7D" w:rsidRPr="00570DA6" w:rsidRDefault="00FD6F7D" w:rsidP="00BA26D8">
            <w:pPr>
              <w:ind w:firstLine="0"/>
              <w:contextualSpacing/>
              <w:jc w:val="center"/>
              <w:rPr>
                <w:sz w:val="20"/>
                <w:szCs w:val="20"/>
              </w:rPr>
            </w:pPr>
            <w:r w:rsidRPr="00570DA6">
              <w:rPr>
                <w:sz w:val="20"/>
                <w:szCs w:val="20"/>
              </w:rPr>
              <w:t>НР</w:t>
            </w:r>
          </w:p>
        </w:tc>
        <w:tc>
          <w:tcPr>
            <w:tcW w:w="0" w:type="auto"/>
          </w:tcPr>
          <w:p w:rsidR="00FD6F7D" w:rsidRPr="00570DA6" w:rsidRDefault="00FD6F7D" w:rsidP="00BA26D8">
            <w:pPr>
              <w:ind w:firstLine="0"/>
              <w:contextualSpacing/>
              <w:jc w:val="center"/>
              <w:rPr>
                <w:sz w:val="20"/>
                <w:szCs w:val="20"/>
              </w:rPr>
            </w:pPr>
            <w:r w:rsidRPr="00570DA6">
              <w:rPr>
                <w:sz w:val="20"/>
                <w:szCs w:val="20"/>
              </w:rPr>
              <w:t>10/НР</w:t>
            </w:r>
          </w:p>
        </w:tc>
        <w:tc>
          <w:tcPr>
            <w:tcW w:w="0" w:type="auto"/>
          </w:tcPr>
          <w:p w:rsidR="00FD6F7D" w:rsidRPr="00570DA6" w:rsidRDefault="00FD6F7D" w:rsidP="00BA26D8">
            <w:pPr>
              <w:ind w:firstLine="0"/>
              <w:contextualSpacing/>
              <w:jc w:val="center"/>
              <w:rPr>
                <w:sz w:val="20"/>
                <w:szCs w:val="20"/>
              </w:rPr>
            </w:pPr>
            <w:r w:rsidRPr="00570DA6">
              <w:rPr>
                <w:sz w:val="20"/>
                <w:szCs w:val="20"/>
              </w:rPr>
              <w:t>10/50</w:t>
            </w:r>
          </w:p>
        </w:tc>
        <w:tc>
          <w:tcPr>
            <w:tcW w:w="0" w:type="auto"/>
          </w:tcPr>
          <w:p w:rsidR="00FD6F7D" w:rsidRPr="00570DA6" w:rsidRDefault="00FD6F7D" w:rsidP="00BA26D8">
            <w:pPr>
              <w:ind w:firstLine="0"/>
              <w:contextualSpacing/>
              <w:jc w:val="center"/>
              <w:rPr>
                <w:sz w:val="20"/>
                <w:szCs w:val="20"/>
              </w:rPr>
            </w:pPr>
            <w:r w:rsidRPr="00570DA6">
              <w:rPr>
                <w:sz w:val="20"/>
                <w:szCs w:val="20"/>
              </w:rPr>
              <w:t>2</w:t>
            </w:r>
          </w:p>
        </w:tc>
        <w:tc>
          <w:tcPr>
            <w:tcW w:w="0" w:type="auto"/>
          </w:tcPr>
          <w:p w:rsidR="00FD6F7D" w:rsidRPr="00570DA6" w:rsidRDefault="00FD6F7D" w:rsidP="00BA26D8">
            <w:pPr>
              <w:ind w:firstLine="0"/>
              <w:contextualSpacing/>
              <w:jc w:val="center"/>
              <w:rPr>
                <w:sz w:val="20"/>
                <w:szCs w:val="20"/>
              </w:rPr>
            </w:pPr>
            <w:r w:rsidRPr="00570DA6">
              <w:rPr>
                <w:sz w:val="20"/>
                <w:szCs w:val="20"/>
              </w:rPr>
              <w:t>6</w:t>
            </w:r>
          </w:p>
        </w:tc>
        <w:tc>
          <w:tcPr>
            <w:tcW w:w="0" w:type="auto"/>
          </w:tcPr>
          <w:p w:rsidR="00FD6F7D" w:rsidRPr="00570DA6" w:rsidRDefault="00FD6F7D" w:rsidP="00BA26D8">
            <w:pPr>
              <w:ind w:firstLine="0"/>
              <w:contextualSpacing/>
              <w:jc w:val="center"/>
              <w:rPr>
                <w:sz w:val="20"/>
                <w:szCs w:val="20"/>
              </w:rPr>
            </w:pPr>
            <w:r w:rsidRPr="00570DA6">
              <w:rPr>
                <w:sz w:val="20"/>
                <w:szCs w:val="20"/>
              </w:rPr>
              <w:t>60</w:t>
            </w:r>
          </w:p>
        </w:tc>
        <w:tc>
          <w:tcPr>
            <w:tcW w:w="0" w:type="auto"/>
          </w:tcPr>
          <w:p w:rsidR="00FD6F7D" w:rsidRPr="00570DA6" w:rsidRDefault="00FD6F7D" w:rsidP="00BA26D8">
            <w:pPr>
              <w:ind w:firstLine="0"/>
              <w:contextualSpacing/>
              <w:jc w:val="center"/>
              <w:rPr>
                <w:sz w:val="20"/>
                <w:szCs w:val="20"/>
              </w:rPr>
            </w:pPr>
            <w:r w:rsidRPr="00570DA6">
              <w:rPr>
                <w:sz w:val="20"/>
                <w:szCs w:val="20"/>
              </w:rPr>
              <w:t>НР</w:t>
            </w:r>
          </w:p>
        </w:tc>
        <w:tc>
          <w:tcPr>
            <w:tcW w:w="0" w:type="auto"/>
          </w:tcPr>
          <w:p w:rsidR="00FD6F7D" w:rsidRPr="00570DA6" w:rsidRDefault="00FD6F7D" w:rsidP="00BA26D8">
            <w:pPr>
              <w:ind w:firstLine="0"/>
              <w:contextualSpacing/>
              <w:jc w:val="center"/>
              <w:rPr>
                <w:sz w:val="20"/>
                <w:szCs w:val="20"/>
              </w:rPr>
            </w:pPr>
            <w:r w:rsidRPr="00570DA6">
              <w:rPr>
                <w:sz w:val="20"/>
                <w:szCs w:val="20"/>
              </w:rPr>
              <w:t>1,8</w:t>
            </w:r>
          </w:p>
        </w:tc>
        <w:tc>
          <w:tcPr>
            <w:tcW w:w="0" w:type="auto"/>
          </w:tcPr>
          <w:p w:rsidR="00FD6F7D" w:rsidRPr="00570DA6" w:rsidRDefault="00FD6F7D" w:rsidP="00BA26D8">
            <w:pPr>
              <w:ind w:firstLine="0"/>
              <w:contextualSpacing/>
              <w:jc w:val="center"/>
              <w:rPr>
                <w:sz w:val="20"/>
                <w:szCs w:val="20"/>
              </w:rPr>
            </w:pPr>
            <w:r w:rsidRPr="00570DA6">
              <w:rPr>
                <w:sz w:val="20"/>
                <w:szCs w:val="20"/>
              </w:rPr>
              <w:t>40</w:t>
            </w:r>
          </w:p>
        </w:tc>
        <w:tc>
          <w:tcPr>
            <w:tcW w:w="0" w:type="auto"/>
          </w:tcPr>
          <w:p w:rsidR="00FD6F7D" w:rsidRPr="00570DA6" w:rsidRDefault="00FD6F7D" w:rsidP="00BA26D8">
            <w:pPr>
              <w:ind w:firstLine="0"/>
              <w:contextualSpacing/>
              <w:jc w:val="center"/>
              <w:rPr>
                <w:sz w:val="20"/>
                <w:szCs w:val="20"/>
              </w:rPr>
            </w:pPr>
            <w:r w:rsidRPr="00570DA6">
              <w:rPr>
                <w:sz w:val="20"/>
                <w:szCs w:val="20"/>
              </w:rPr>
              <w:t>РПН</w:t>
            </w:r>
          </w:p>
        </w:tc>
      </w:tr>
      <w:tr w:rsidR="00FD6F7D" w:rsidRPr="00887A96" w:rsidTr="00BA26D8">
        <w:trPr>
          <w:jc w:val="center"/>
        </w:trPr>
        <w:tc>
          <w:tcPr>
            <w:tcW w:w="0" w:type="auto"/>
          </w:tcPr>
          <w:p w:rsidR="00FD6F7D" w:rsidRPr="00BF1D14" w:rsidRDefault="00FD6F7D" w:rsidP="00BA26D8">
            <w:pPr>
              <w:ind w:firstLine="0"/>
              <w:contextualSpacing/>
              <w:jc w:val="center"/>
              <w:rPr>
                <w:sz w:val="20"/>
                <w:szCs w:val="20"/>
              </w:rPr>
            </w:pPr>
            <w:r w:rsidRPr="00BF1D14">
              <w:rPr>
                <w:b/>
                <w:sz w:val="20"/>
                <w:szCs w:val="20"/>
              </w:rPr>
              <w:t>П</w:t>
            </w:r>
            <w:r>
              <w:rPr>
                <w:b/>
                <w:sz w:val="20"/>
                <w:szCs w:val="20"/>
              </w:rPr>
              <w:t>-1</w:t>
            </w:r>
          </w:p>
        </w:tc>
        <w:tc>
          <w:tcPr>
            <w:tcW w:w="0" w:type="auto"/>
          </w:tcPr>
          <w:p w:rsidR="00FD6F7D" w:rsidRPr="00BF1D14" w:rsidRDefault="00FD6F7D" w:rsidP="00BA26D8">
            <w:pPr>
              <w:ind w:firstLine="0"/>
              <w:contextualSpacing/>
              <w:jc w:val="center"/>
              <w:rPr>
                <w:sz w:val="20"/>
                <w:szCs w:val="20"/>
              </w:rPr>
            </w:pPr>
            <w:r w:rsidRPr="00BF1D14">
              <w:rPr>
                <w:sz w:val="20"/>
                <w:szCs w:val="20"/>
              </w:rPr>
              <w:t>0,15</w:t>
            </w:r>
          </w:p>
        </w:tc>
        <w:tc>
          <w:tcPr>
            <w:tcW w:w="0" w:type="auto"/>
          </w:tcPr>
          <w:p w:rsidR="00FD6F7D" w:rsidRPr="00BF1D14" w:rsidRDefault="00FD6F7D" w:rsidP="00BA26D8">
            <w:pPr>
              <w:ind w:firstLine="0"/>
              <w:contextualSpacing/>
              <w:jc w:val="center"/>
              <w:rPr>
                <w:sz w:val="20"/>
                <w:szCs w:val="20"/>
              </w:rPr>
            </w:pPr>
            <w:r w:rsidRPr="00BF1D14">
              <w:rPr>
                <w:sz w:val="20"/>
                <w:szCs w:val="20"/>
              </w:rPr>
              <w:t>НР</w:t>
            </w:r>
          </w:p>
        </w:tc>
        <w:tc>
          <w:tcPr>
            <w:tcW w:w="0" w:type="auto"/>
          </w:tcPr>
          <w:p w:rsidR="00FD6F7D" w:rsidRPr="00BF1D14" w:rsidRDefault="00FD6F7D" w:rsidP="00BA26D8">
            <w:pPr>
              <w:ind w:firstLine="0"/>
              <w:contextualSpacing/>
              <w:jc w:val="center"/>
              <w:rPr>
                <w:sz w:val="20"/>
                <w:szCs w:val="20"/>
              </w:rPr>
            </w:pPr>
            <w:r w:rsidRPr="00BF1D14">
              <w:rPr>
                <w:sz w:val="20"/>
                <w:szCs w:val="20"/>
              </w:rPr>
              <w:t>15/НР</w:t>
            </w:r>
          </w:p>
        </w:tc>
        <w:tc>
          <w:tcPr>
            <w:tcW w:w="0" w:type="auto"/>
          </w:tcPr>
          <w:p w:rsidR="00FD6F7D" w:rsidRPr="00BF1D14" w:rsidRDefault="00FD6F7D" w:rsidP="00BA26D8">
            <w:pPr>
              <w:ind w:firstLine="0"/>
              <w:contextualSpacing/>
              <w:jc w:val="center"/>
              <w:rPr>
                <w:sz w:val="20"/>
                <w:szCs w:val="20"/>
              </w:rPr>
            </w:pPr>
            <w:r w:rsidRPr="00BF1D14">
              <w:rPr>
                <w:sz w:val="20"/>
                <w:szCs w:val="20"/>
              </w:rPr>
              <w:t>15/НР</w:t>
            </w:r>
          </w:p>
        </w:tc>
        <w:tc>
          <w:tcPr>
            <w:tcW w:w="0" w:type="auto"/>
          </w:tcPr>
          <w:p w:rsidR="00FD6F7D" w:rsidRPr="00BF1D14" w:rsidRDefault="00FD6F7D" w:rsidP="00BA26D8">
            <w:pPr>
              <w:ind w:firstLine="0"/>
              <w:contextualSpacing/>
              <w:jc w:val="center"/>
              <w:rPr>
                <w:sz w:val="20"/>
                <w:szCs w:val="20"/>
              </w:rPr>
            </w:pPr>
            <w:r w:rsidRPr="00BF1D14">
              <w:rPr>
                <w:sz w:val="20"/>
                <w:szCs w:val="20"/>
              </w:rPr>
              <w:t>2</w:t>
            </w:r>
          </w:p>
        </w:tc>
        <w:tc>
          <w:tcPr>
            <w:tcW w:w="0" w:type="auto"/>
          </w:tcPr>
          <w:p w:rsidR="00FD6F7D" w:rsidRPr="00BF1D14" w:rsidRDefault="00FD6F7D" w:rsidP="00BA26D8">
            <w:pPr>
              <w:ind w:firstLine="0"/>
              <w:contextualSpacing/>
              <w:jc w:val="center"/>
              <w:rPr>
                <w:sz w:val="20"/>
                <w:szCs w:val="20"/>
              </w:rPr>
            </w:pPr>
            <w:r w:rsidRPr="00BF1D14">
              <w:rPr>
                <w:sz w:val="20"/>
                <w:szCs w:val="20"/>
              </w:rPr>
              <w:t>9</w:t>
            </w:r>
          </w:p>
        </w:tc>
        <w:tc>
          <w:tcPr>
            <w:tcW w:w="0" w:type="auto"/>
          </w:tcPr>
          <w:p w:rsidR="00FD6F7D" w:rsidRPr="00BF1D14" w:rsidRDefault="00FD6F7D" w:rsidP="00BA26D8">
            <w:pPr>
              <w:ind w:firstLine="0"/>
              <w:contextualSpacing/>
              <w:jc w:val="center"/>
              <w:rPr>
                <w:sz w:val="20"/>
                <w:szCs w:val="20"/>
              </w:rPr>
            </w:pPr>
            <w:r w:rsidRPr="00BF1D14">
              <w:rPr>
                <w:sz w:val="20"/>
                <w:szCs w:val="20"/>
              </w:rPr>
              <w:t>65</w:t>
            </w:r>
          </w:p>
        </w:tc>
        <w:tc>
          <w:tcPr>
            <w:tcW w:w="0" w:type="auto"/>
          </w:tcPr>
          <w:p w:rsidR="00FD6F7D" w:rsidRPr="00BF1D14" w:rsidRDefault="00FD6F7D" w:rsidP="00BA26D8">
            <w:pPr>
              <w:ind w:firstLine="0"/>
              <w:contextualSpacing/>
              <w:jc w:val="center"/>
              <w:rPr>
                <w:sz w:val="20"/>
                <w:szCs w:val="20"/>
              </w:rPr>
            </w:pPr>
            <w:r w:rsidRPr="00BF1D14">
              <w:rPr>
                <w:sz w:val="20"/>
                <w:szCs w:val="20"/>
              </w:rPr>
              <w:t>НР</w:t>
            </w:r>
          </w:p>
        </w:tc>
        <w:tc>
          <w:tcPr>
            <w:tcW w:w="0" w:type="auto"/>
          </w:tcPr>
          <w:p w:rsidR="00FD6F7D" w:rsidRPr="00BF1D14" w:rsidRDefault="00FD6F7D" w:rsidP="00BA26D8">
            <w:pPr>
              <w:ind w:firstLine="0"/>
              <w:contextualSpacing/>
              <w:jc w:val="center"/>
              <w:rPr>
                <w:sz w:val="20"/>
                <w:szCs w:val="20"/>
              </w:rPr>
            </w:pPr>
            <w:r w:rsidRPr="00BF1D14">
              <w:rPr>
                <w:sz w:val="20"/>
                <w:szCs w:val="20"/>
              </w:rPr>
              <w:t>1,8</w:t>
            </w:r>
          </w:p>
        </w:tc>
        <w:tc>
          <w:tcPr>
            <w:tcW w:w="0" w:type="auto"/>
          </w:tcPr>
          <w:p w:rsidR="00FD6F7D" w:rsidRPr="00BF1D14" w:rsidRDefault="00FD6F7D" w:rsidP="00BA26D8">
            <w:pPr>
              <w:ind w:firstLine="0"/>
              <w:contextualSpacing/>
              <w:jc w:val="center"/>
              <w:rPr>
                <w:sz w:val="20"/>
                <w:szCs w:val="20"/>
              </w:rPr>
            </w:pPr>
            <w:r w:rsidRPr="00BF1D14">
              <w:rPr>
                <w:sz w:val="20"/>
                <w:szCs w:val="20"/>
              </w:rPr>
              <w:t>20</w:t>
            </w:r>
          </w:p>
        </w:tc>
        <w:tc>
          <w:tcPr>
            <w:tcW w:w="0" w:type="auto"/>
          </w:tcPr>
          <w:p w:rsidR="00FD6F7D" w:rsidRPr="00BF1D14" w:rsidRDefault="00FD6F7D" w:rsidP="00BA26D8">
            <w:pPr>
              <w:ind w:firstLine="0"/>
              <w:contextualSpacing/>
              <w:jc w:val="center"/>
              <w:rPr>
                <w:sz w:val="20"/>
                <w:szCs w:val="20"/>
              </w:rPr>
            </w:pPr>
            <w:r w:rsidRPr="00BF1D14">
              <w:rPr>
                <w:sz w:val="20"/>
                <w:szCs w:val="20"/>
              </w:rPr>
              <w:t>РПН</w:t>
            </w:r>
          </w:p>
        </w:tc>
      </w:tr>
      <w:tr w:rsidR="00FD6F7D" w:rsidRPr="00887A96" w:rsidTr="00BA26D8">
        <w:trPr>
          <w:jc w:val="center"/>
        </w:trPr>
        <w:tc>
          <w:tcPr>
            <w:tcW w:w="0" w:type="auto"/>
          </w:tcPr>
          <w:p w:rsidR="00FD6F7D" w:rsidRPr="00BF1D14" w:rsidRDefault="00FD6F7D" w:rsidP="00BA26D8">
            <w:pPr>
              <w:ind w:firstLine="0"/>
              <w:contextualSpacing/>
              <w:jc w:val="center"/>
              <w:rPr>
                <w:sz w:val="20"/>
                <w:szCs w:val="20"/>
              </w:rPr>
            </w:pPr>
            <w:r w:rsidRPr="00BF1D14">
              <w:rPr>
                <w:b/>
                <w:sz w:val="20"/>
                <w:szCs w:val="20"/>
              </w:rPr>
              <w:t>Т</w:t>
            </w:r>
            <w:r>
              <w:rPr>
                <w:b/>
                <w:sz w:val="20"/>
                <w:szCs w:val="20"/>
              </w:rPr>
              <w:t>-1</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r>
      <w:tr w:rsidR="00FD6F7D" w:rsidRPr="00887A96" w:rsidTr="00BA26D8">
        <w:trPr>
          <w:jc w:val="center"/>
        </w:trPr>
        <w:tc>
          <w:tcPr>
            <w:tcW w:w="0" w:type="auto"/>
          </w:tcPr>
          <w:p w:rsidR="00FD6F7D" w:rsidRPr="00BF1D14" w:rsidRDefault="00FD6F7D" w:rsidP="00BA26D8">
            <w:pPr>
              <w:ind w:firstLine="0"/>
              <w:contextualSpacing/>
              <w:jc w:val="center"/>
              <w:rPr>
                <w:sz w:val="20"/>
                <w:szCs w:val="20"/>
              </w:rPr>
            </w:pPr>
            <w:r w:rsidRPr="00BF1D14">
              <w:rPr>
                <w:b/>
                <w:sz w:val="20"/>
                <w:szCs w:val="20"/>
              </w:rPr>
              <w:t>С</w:t>
            </w:r>
            <w:r>
              <w:rPr>
                <w:b/>
                <w:sz w:val="20"/>
                <w:szCs w:val="20"/>
              </w:rPr>
              <w:t>П-1</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1,6</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r>
      <w:tr w:rsidR="00FD6F7D" w:rsidRPr="00887A96" w:rsidTr="00BA26D8">
        <w:trPr>
          <w:jc w:val="center"/>
        </w:trPr>
        <w:tc>
          <w:tcPr>
            <w:tcW w:w="0" w:type="auto"/>
          </w:tcPr>
          <w:p w:rsidR="00FD6F7D" w:rsidRPr="00BF1D14" w:rsidRDefault="00FD6F7D" w:rsidP="00BA26D8">
            <w:pPr>
              <w:ind w:firstLine="0"/>
              <w:contextualSpacing/>
              <w:jc w:val="center"/>
              <w:rPr>
                <w:b/>
                <w:sz w:val="20"/>
                <w:szCs w:val="20"/>
              </w:rPr>
            </w:pPr>
            <w:r>
              <w:rPr>
                <w:b/>
                <w:sz w:val="20"/>
                <w:szCs w:val="20"/>
              </w:rPr>
              <w:t>С-1</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c>
          <w:tcPr>
            <w:tcW w:w="0" w:type="auto"/>
          </w:tcPr>
          <w:p w:rsidR="00FD6F7D" w:rsidRPr="00BF1D14" w:rsidRDefault="00FD6F7D" w:rsidP="00BA26D8">
            <w:pPr>
              <w:ind w:firstLine="0"/>
              <w:contextualSpacing/>
              <w:jc w:val="center"/>
              <w:rPr>
                <w:sz w:val="20"/>
                <w:szCs w:val="20"/>
              </w:rPr>
            </w:pPr>
            <w:r w:rsidRPr="00BF1D14">
              <w:rPr>
                <w:sz w:val="20"/>
                <w:szCs w:val="20"/>
              </w:rPr>
              <w:t>-</w:t>
            </w:r>
          </w:p>
        </w:tc>
      </w:tr>
    </w:tbl>
    <w:p w:rsidR="00FD6F7D" w:rsidRDefault="00FD6F7D" w:rsidP="00FD6F7D">
      <w:pPr>
        <w:pStyle w:val="ConsPlusNormal"/>
        <w:widowControl/>
        <w:ind w:firstLine="0"/>
        <w:contextualSpacing/>
        <w:rPr>
          <w:sz w:val="16"/>
          <w:szCs w:val="16"/>
        </w:rPr>
      </w:pPr>
    </w:p>
    <w:p w:rsidR="00FD6F7D" w:rsidRPr="00BF1D14" w:rsidRDefault="00FD6F7D" w:rsidP="00FD6F7D">
      <w:pPr>
        <w:rPr>
          <w:b/>
          <w:sz w:val="18"/>
          <w:szCs w:val="18"/>
          <w:u w:val="single"/>
        </w:rPr>
      </w:pPr>
      <w:r w:rsidRPr="00BF1D14">
        <w:rPr>
          <w:b/>
          <w:sz w:val="18"/>
          <w:szCs w:val="18"/>
          <w:u w:val="single"/>
        </w:rPr>
        <w:t>Условные обозначения:</w:t>
      </w:r>
    </w:p>
    <w:p w:rsidR="00FD6F7D" w:rsidRPr="00BF1D14" w:rsidRDefault="00FD6F7D" w:rsidP="00FD6F7D">
      <w:pPr>
        <w:pStyle w:val="ConsPlusNormal"/>
        <w:widowControl/>
        <w:ind w:firstLine="0"/>
        <w:contextualSpacing/>
        <w:rPr>
          <w:sz w:val="18"/>
          <w:szCs w:val="18"/>
        </w:rPr>
      </w:pPr>
      <w:r w:rsidRPr="00BF1D14">
        <w:rPr>
          <w:sz w:val="18"/>
          <w:szCs w:val="18"/>
        </w:rPr>
        <w:tab/>
      </w:r>
      <w:r w:rsidRPr="00BF1D14">
        <w:rPr>
          <w:sz w:val="18"/>
          <w:szCs w:val="18"/>
        </w:rPr>
        <w:tab/>
        <w:t>«</w:t>
      </w:r>
      <w:r w:rsidRPr="00BF1D14">
        <w:rPr>
          <w:b/>
          <w:sz w:val="18"/>
          <w:szCs w:val="18"/>
        </w:rPr>
        <w:t>НР</w:t>
      </w:r>
      <w:r w:rsidRPr="00BF1D14">
        <w:rPr>
          <w:sz w:val="18"/>
          <w:szCs w:val="18"/>
        </w:rPr>
        <w:t>» - не регламентируется</w:t>
      </w:r>
    </w:p>
    <w:p w:rsidR="00FD6F7D" w:rsidRPr="00BF1D14" w:rsidRDefault="00FD6F7D" w:rsidP="00FD6F7D">
      <w:pPr>
        <w:pStyle w:val="ConsPlusNormal"/>
        <w:widowControl/>
        <w:ind w:left="708" w:firstLine="708"/>
        <w:contextualSpacing/>
        <w:rPr>
          <w:sz w:val="18"/>
          <w:szCs w:val="18"/>
        </w:rPr>
      </w:pPr>
      <w:r w:rsidRPr="00BF1D14">
        <w:rPr>
          <w:sz w:val="18"/>
          <w:szCs w:val="18"/>
        </w:rPr>
        <w:t>«</w:t>
      </w:r>
      <w:r w:rsidRPr="00BF1D14">
        <w:rPr>
          <w:b/>
          <w:sz w:val="18"/>
          <w:szCs w:val="18"/>
        </w:rPr>
        <w:t>РПН</w:t>
      </w:r>
      <w:r w:rsidRPr="00BF1D14">
        <w:rPr>
          <w:sz w:val="18"/>
          <w:szCs w:val="18"/>
        </w:rPr>
        <w:t>» - регламентируется нормами противопожарной безопасности</w:t>
      </w:r>
    </w:p>
    <w:p w:rsidR="00FD6F7D" w:rsidRPr="00BF1D14" w:rsidRDefault="00FD6F7D" w:rsidP="00FD6F7D">
      <w:pPr>
        <w:pStyle w:val="ConsPlusNormal"/>
        <w:widowControl/>
        <w:ind w:left="708" w:firstLine="708"/>
        <w:contextualSpacing/>
        <w:rPr>
          <w:sz w:val="18"/>
          <w:szCs w:val="18"/>
        </w:rPr>
      </w:pPr>
      <w:r w:rsidRPr="00BF1D14">
        <w:rPr>
          <w:sz w:val="18"/>
          <w:szCs w:val="18"/>
        </w:rPr>
        <w:t>«</w:t>
      </w:r>
      <w:r w:rsidRPr="00BF1D14">
        <w:rPr>
          <w:b/>
          <w:sz w:val="18"/>
          <w:szCs w:val="18"/>
        </w:rPr>
        <w:t>ПП и ПМ</w:t>
      </w:r>
      <w:r w:rsidRPr="00BF1D14">
        <w:rPr>
          <w:sz w:val="18"/>
          <w:szCs w:val="18"/>
        </w:rPr>
        <w:t>» - предельные параметры устанавливаются в соответствии с проектом планировки и межевания в зависимости от принятого типа застройки</w:t>
      </w:r>
    </w:p>
    <w:p w:rsidR="00FD6F7D" w:rsidRPr="00BF1D14" w:rsidRDefault="00FD6F7D" w:rsidP="00FD6F7D">
      <w:pPr>
        <w:pStyle w:val="ConsPlusNormal"/>
        <w:widowControl/>
        <w:ind w:left="708" w:firstLine="708"/>
        <w:contextualSpacing/>
        <w:rPr>
          <w:sz w:val="18"/>
          <w:szCs w:val="18"/>
        </w:rPr>
      </w:pPr>
      <w:r w:rsidRPr="00BF1D14">
        <w:rPr>
          <w:sz w:val="18"/>
          <w:szCs w:val="18"/>
        </w:rPr>
        <w:t>«</w:t>
      </w:r>
      <w:r w:rsidRPr="00BF1D14">
        <w:rPr>
          <w:b/>
          <w:sz w:val="18"/>
          <w:szCs w:val="18"/>
        </w:rPr>
        <w:t>-</w:t>
      </w:r>
      <w:r w:rsidRPr="00BF1D14">
        <w:rPr>
          <w:sz w:val="18"/>
          <w:szCs w:val="18"/>
        </w:rPr>
        <w:t>» - предельные параметры не устанавливаются.</w:t>
      </w:r>
    </w:p>
    <w:p w:rsidR="00FD6F7D" w:rsidRDefault="00FD6F7D" w:rsidP="00FD6F7D"/>
    <w:p w:rsidR="00FD6F7D" w:rsidRDefault="00FD6F7D" w:rsidP="00FD6F7D"/>
    <w:p w:rsidR="00FD6F7D" w:rsidRDefault="00FD6F7D" w:rsidP="00FD6F7D"/>
    <w:p w:rsidR="00FD6F7D" w:rsidRDefault="00FD6F7D" w:rsidP="00FD6F7D"/>
    <w:p w:rsidR="00FD6F7D" w:rsidRDefault="00FD6F7D" w:rsidP="00FD6F7D"/>
    <w:p w:rsidR="00FD6F7D" w:rsidRDefault="00FD6F7D" w:rsidP="00FD6F7D"/>
    <w:p w:rsidR="00D31B8F" w:rsidRDefault="00D31B8F"/>
    <w:p w:rsidR="00D31B8F" w:rsidRDefault="00D31B8F">
      <w:pPr>
        <w:widowControl/>
        <w:autoSpaceDE/>
        <w:autoSpaceDN/>
        <w:adjustRightInd/>
        <w:spacing w:after="200" w:line="276" w:lineRule="auto"/>
        <w:ind w:firstLine="0"/>
        <w:jc w:val="left"/>
      </w:pPr>
      <w:r>
        <w:br w:type="page"/>
      </w:r>
    </w:p>
    <w:p w:rsidR="00BD489A" w:rsidRPr="00BD489A" w:rsidRDefault="00BD489A" w:rsidP="00BD489A">
      <w:pPr>
        <w:pStyle w:val="af"/>
        <w:numPr>
          <w:ilvl w:val="0"/>
          <w:numId w:val="2"/>
        </w:numPr>
        <w:rPr>
          <w:sz w:val="28"/>
          <w:szCs w:val="28"/>
        </w:rPr>
      </w:pPr>
      <w:r>
        <w:rPr>
          <w:sz w:val="28"/>
          <w:szCs w:val="28"/>
        </w:rPr>
        <w:lastRenderedPageBreak/>
        <w:t xml:space="preserve"> В</w:t>
      </w:r>
      <w:r w:rsidR="0023251A">
        <w:rPr>
          <w:sz w:val="28"/>
          <w:szCs w:val="28"/>
        </w:rPr>
        <w:t xml:space="preserve">нести в </w:t>
      </w:r>
      <w:r>
        <w:rPr>
          <w:sz w:val="28"/>
          <w:szCs w:val="28"/>
        </w:rPr>
        <w:t xml:space="preserve"> </w:t>
      </w:r>
      <w:r w:rsidRPr="00BD489A">
        <w:rPr>
          <w:sz w:val="28"/>
          <w:szCs w:val="28"/>
        </w:rPr>
        <w:t xml:space="preserve"> </w:t>
      </w:r>
      <w:r>
        <w:rPr>
          <w:sz w:val="28"/>
          <w:szCs w:val="28"/>
        </w:rPr>
        <w:t xml:space="preserve">подпункте </w:t>
      </w:r>
      <w:r w:rsidRPr="00BD489A">
        <w:rPr>
          <w:sz w:val="28"/>
          <w:szCs w:val="28"/>
        </w:rPr>
        <w:t xml:space="preserve">1 </w:t>
      </w:r>
      <w:r>
        <w:rPr>
          <w:sz w:val="28"/>
          <w:szCs w:val="28"/>
        </w:rPr>
        <w:t xml:space="preserve"> п</w:t>
      </w:r>
      <w:r w:rsidRPr="00BD489A">
        <w:rPr>
          <w:sz w:val="28"/>
          <w:szCs w:val="28"/>
        </w:rPr>
        <w:t xml:space="preserve">ункта  48.1 </w:t>
      </w:r>
      <w:r>
        <w:rPr>
          <w:sz w:val="28"/>
          <w:szCs w:val="28"/>
        </w:rPr>
        <w:t xml:space="preserve"> </w:t>
      </w:r>
      <w:r w:rsidRPr="00BD489A">
        <w:rPr>
          <w:sz w:val="28"/>
          <w:szCs w:val="28"/>
        </w:rPr>
        <w:t>статьи 48    «1.Назначение  жилых  зон</w:t>
      </w:r>
      <w:proofErr w:type="gramStart"/>
      <w:r w:rsidRPr="00BD489A">
        <w:rPr>
          <w:sz w:val="28"/>
          <w:szCs w:val="28"/>
        </w:rPr>
        <w:t>:»</w:t>
      </w:r>
      <w:proofErr w:type="gramEnd"/>
      <w:r>
        <w:rPr>
          <w:sz w:val="28"/>
          <w:szCs w:val="28"/>
        </w:rPr>
        <w:t xml:space="preserve">   </w:t>
      </w:r>
      <w:r w:rsidRPr="00BD489A">
        <w:rPr>
          <w:sz w:val="28"/>
          <w:szCs w:val="28"/>
        </w:rPr>
        <w:t>следующие изменения и дополнения:</w:t>
      </w:r>
    </w:p>
    <w:p w:rsidR="00BD489A" w:rsidRPr="00BD489A" w:rsidRDefault="00BD489A" w:rsidP="00BD489A">
      <w:pPr>
        <w:pStyle w:val="ad"/>
        <w:ind w:right="454"/>
        <w:jc w:val="both"/>
        <w:rPr>
          <w:color w:val="000000"/>
          <w:sz w:val="28"/>
          <w:szCs w:val="28"/>
          <w:lang w:val="ru-RU" w:eastAsia="en-US"/>
        </w:rPr>
      </w:pPr>
    </w:p>
    <w:p w:rsidR="00BD489A" w:rsidRPr="00BD489A" w:rsidRDefault="00BD489A" w:rsidP="00BD489A">
      <w:pPr>
        <w:pStyle w:val="ad"/>
        <w:ind w:left="284" w:right="454"/>
        <w:jc w:val="both"/>
        <w:rPr>
          <w:color w:val="000000"/>
          <w:sz w:val="28"/>
          <w:szCs w:val="28"/>
          <w:lang w:val="ru-RU" w:eastAsia="en-US"/>
        </w:rPr>
      </w:pPr>
      <w:bookmarkStart w:id="0" w:name="r59"/>
      <w:bookmarkEnd w:id="0"/>
      <w:r w:rsidRPr="00BD489A">
        <w:rPr>
          <w:color w:val="000000"/>
          <w:sz w:val="28"/>
          <w:szCs w:val="28"/>
          <w:lang w:val="ru-RU" w:eastAsia="en-US"/>
        </w:rPr>
        <w:t xml:space="preserve">      В результате градостроительного зонирования в соответствии с Градостроительным кодексом РФ на территории сельского поселения </w:t>
      </w:r>
      <w:proofErr w:type="spellStart"/>
      <w:r w:rsidRPr="00BD489A">
        <w:rPr>
          <w:color w:val="000000"/>
          <w:sz w:val="28"/>
          <w:szCs w:val="28"/>
          <w:lang w:val="ru-RU" w:eastAsia="en-US"/>
        </w:rPr>
        <w:t>Ибраевский</w:t>
      </w:r>
      <w:proofErr w:type="spellEnd"/>
      <w:r w:rsidRPr="00BD489A">
        <w:rPr>
          <w:color w:val="000000"/>
          <w:sz w:val="28"/>
          <w:szCs w:val="28"/>
          <w:lang w:val="ru-RU" w:eastAsia="en-US"/>
        </w:rPr>
        <w:t xml:space="preserve">  сельсовет установлены следующие территориальные зоны:</w:t>
      </w:r>
    </w:p>
    <w:p w:rsidR="00BD489A" w:rsidRPr="00BD489A" w:rsidRDefault="00BD489A" w:rsidP="00BD489A">
      <w:pPr>
        <w:pStyle w:val="ad"/>
        <w:numPr>
          <w:ilvl w:val="0"/>
          <w:numId w:val="4"/>
        </w:numPr>
        <w:ind w:right="454"/>
        <w:jc w:val="both"/>
        <w:rPr>
          <w:color w:val="000000"/>
          <w:sz w:val="28"/>
          <w:szCs w:val="28"/>
          <w:lang w:val="ru-RU" w:eastAsia="en-US"/>
        </w:rPr>
      </w:pPr>
      <w:r w:rsidRPr="00BD489A">
        <w:rPr>
          <w:color w:val="000000"/>
          <w:sz w:val="28"/>
          <w:szCs w:val="28"/>
          <w:lang w:val="ru-RU" w:eastAsia="en-US"/>
        </w:rPr>
        <w:t>Жилые зоны.</w:t>
      </w:r>
    </w:p>
    <w:p w:rsidR="00BD489A" w:rsidRPr="00BD489A" w:rsidRDefault="00BD489A" w:rsidP="00BD489A">
      <w:pPr>
        <w:pStyle w:val="ad"/>
        <w:ind w:left="284" w:right="454"/>
        <w:jc w:val="both"/>
        <w:rPr>
          <w:color w:val="000000"/>
          <w:sz w:val="28"/>
          <w:szCs w:val="28"/>
          <w:lang w:val="ru-RU" w:eastAsia="en-US"/>
        </w:rPr>
      </w:pPr>
      <w:r w:rsidRPr="00BD489A">
        <w:rPr>
          <w:color w:val="000000"/>
          <w:sz w:val="28"/>
          <w:szCs w:val="28"/>
          <w:lang w:val="ru-RU" w:eastAsia="en-US"/>
        </w:rPr>
        <w:t xml:space="preserve">В состав жилых зон </w:t>
      </w:r>
      <w:proofErr w:type="gramStart"/>
      <w:r w:rsidRPr="00BD489A">
        <w:rPr>
          <w:color w:val="000000"/>
          <w:sz w:val="28"/>
          <w:szCs w:val="28"/>
          <w:lang w:val="ru-RU" w:eastAsia="en-US"/>
        </w:rPr>
        <w:t>включены</w:t>
      </w:r>
      <w:proofErr w:type="gramEnd"/>
      <w:r w:rsidRPr="00BD489A">
        <w:rPr>
          <w:color w:val="000000"/>
          <w:sz w:val="28"/>
          <w:szCs w:val="28"/>
          <w:lang w:val="ru-RU" w:eastAsia="en-US"/>
        </w:rPr>
        <w:t xml:space="preserve">: </w:t>
      </w:r>
    </w:p>
    <w:p w:rsidR="00BD489A" w:rsidRPr="00BD489A" w:rsidRDefault="00BD489A" w:rsidP="00BD489A">
      <w:pPr>
        <w:pStyle w:val="32"/>
        <w:shd w:val="clear" w:color="auto" w:fill="auto"/>
        <w:spacing w:before="0" w:line="240" w:lineRule="auto"/>
        <w:ind w:left="20"/>
        <w:jc w:val="both"/>
        <w:rPr>
          <w:rFonts w:ascii="Times New Roman" w:hAnsi="Times New Roman" w:cs="Times New Roman"/>
          <w:sz w:val="28"/>
          <w:szCs w:val="28"/>
        </w:rPr>
      </w:pPr>
      <w:r w:rsidRPr="00BD489A">
        <w:rPr>
          <w:rFonts w:ascii="Times New Roman" w:hAnsi="Times New Roman" w:cs="Times New Roman"/>
          <w:color w:val="000000"/>
          <w:sz w:val="28"/>
          <w:szCs w:val="28"/>
        </w:rPr>
        <w:t xml:space="preserve">    </w:t>
      </w:r>
      <w:r w:rsidRPr="00BD489A">
        <w:rPr>
          <w:rFonts w:ascii="Times New Roman" w:hAnsi="Times New Roman" w:cs="Times New Roman"/>
          <w:b w:val="0"/>
          <w:color w:val="000000"/>
          <w:sz w:val="28"/>
          <w:szCs w:val="28"/>
        </w:rPr>
        <w:t>Зона</w:t>
      </w:r>
      <w:r w:rsidRPr="00BD489A">
        <w:rPr>
          <w:rFonts w:ascii="Times New Roman" w:hAnsi="Times New Roman" w:cs="Times New Roman"/>
          <w:color w:val="000000"/>
          <w:sz w:val="28"/>
          <w:szCs w:val="28"/>
        </w:rPr>
        <w:t xml:space="preserve"> «Ж-1»:</w:t>
      </w:r>
    </w:p>
    <w:p w:rsidR="00BD489A" w:rsidRPr="00BD489A" w:rsidRDefault="00BD489A" w:rsidP="00BD489A">
      <w:pPr>
        <w:pStyle w:val="11"/>
        <w:shd w:val="clear" w:color="auto" w:fill="auto"/>
        <w:spacing w:before="0" w:line="240" w:lineRule="auto"/>
        <w:ind w:left="20" w:right="20" w:firstLine="700"/>
        <w:rPr>
          <w:rFonts w:ascii="Times New Roman" w:hAnsi="Times New Roman" w:cs="Times New Roman"/>
          <w:sz w:val="28"/>
          <w:szCs w:val="28"/>
        </w:rPr>
      </w:pPr>
      <w:r w:rsidRPr="00BD489A">
        <w:rPr>
          <w:rFonts w:ascii="Times New Roman" w:hAnsi="Times New Roman" w:cs="Times New Roman"/>
          <w:color w:val="000000"/>
          <w:sz w:val="28"/>
          <w:szCs w:val="28"/>
        </w:rPr>
        <w:t>- для усадебной застройки индивидуальными жилыми домами с приусадебными земельными участками от 1000</w:t>
      </w:r>
      <w:r w:rsidRPr="00BD489A">
        <w:rPr>
          <w:rFonts w:ascii="Times New Roman" w:hAnsi="Times New Roman" w:cs="Times New Roman"/>
          <w:i/>
          <w:color w:val="000000"/>
          <w:sz w:val="28"/>
          <w:szCs w:val="28"/>
        </w:rPr>
        <w:t xml:space="preserve"> </w:t>
      </w:r>
      <w:r w:rsidRPr="00BD489A">
        <w:rPr>
          <w:rStyle w:val="ac"/>
          <w:rFonts w:ascii="Times New Roman" w:hAnsi="Times New Roman" w:cs="Times New Roman"/>
          <w:sz w:val="28"/>
          <w:szCs w:val="28"/>
        </w:rPr>
        <w:t xml:space="preserve">до  </w:t>
      </w:r>
      <w:smartTag w:uri="urn:schemas-microsoft-com:office:smarttags" w:element="metricconverter">
        <w:smartTagPr>
          <w:attr w:name="ProductID" w:val="2500 кв. м"/>
        </w:smartTagPr>
        <w:r w:rsidRPr="00BD489A">
          <w:rPr>
            <w:rStyle w:val="ac"/>
            <w:rFonts w:ascii="Times New Roman" w:hAnsi="Times New Roman" w:cs="Times New Roman"/>
            <w:sz w:val="28"/>
            <w:szCs w:val="28"/>
          </w:rPr>
          <w:t>2</w:t>
        </w:r>
        <w:r w:rsidRPr="00BD489A">
          <w:rPr>
            <w:rStyle w:val="ac"/>
            <w:rFonts w:ascii="Times New Roman" w:hAnsi="Times New Roman" w:cs="Times New Roman"/>
            <w:sz w:val="28"/>
            <w:szCs w:val="28"/>
            <w:lang w:eastAsia="en-US"/>
          </w:rPr>
          <w:t>500 кв. м</w:t>
        </w:r>
      </w:smartTag>
      <w:r w:rsidRPr="00BD489A">
        <w:rPr>
          <w:rStyle w:val="ac"/>
          <w:rFonts w:ascii="Times New Roman" w:hAnsi="Times New Roman" w:cs="Times New Roman"/>
          <w:sz w:val="28"/>
          <w:szCs w:val="28"/>
          <w:lang w:eastAsia="en-US"/>
        </w:rPr>
        <w:t xml:space="preserve"> и ведения крестьянского и личного подсобного хозяйства с участками от 1000 до 5000 кв. м, не требующими организации </w:t>
      </w:r>
      <w:proofErr w:type="spellStart"/>
      <w:r w:rsidRPr="00BD489A">
        <w:rPr>
          <w:rStyle w:val="ac"/>
          <w:rFonts w:ascii="Times New Roman" w:hAnsi="Times New Roman" w:cs="Times New Roman"/>
          <w:sz w:val="28"/>
          <w:szCs w:val="28"/>
          <w:lang w:eastAsia="en-US"/>
        </w:rPr>
        <w:t>санитарно</w:t>
      </w:r>
      <w:r w:rsidRPr="00BD489A">
        <w:rPr>
          <w:rStyle w:val="ac"/>
          <w:rFonts w:ascii="Times New Roman" w:hAnsi="Times New Roman" w:cs="Times New Roman"/>
          <w:sz w:val="28"/>
          <w:szCs w:val="28"/>
          <w:lang w:eastAsia="en-US"/>
        </w:rPr>
        <w:softHyphen/>
        <w:t>защитных</w:t>
      </w:r>
      <w:proofErr w:type="spellEnd"/>
      <w:r w:rsidRPr="00BD489A">
        <w:rPr>
          <w:rStyle w:val="ac"/>
          <w:rFonts w:ascii="Times New Roman" w:hAnsi="Times New Roman" w:cs="Times New Roman"/>
          <w:sz w:val="28"/>
          <w:szCs w:val="28"/>
          <w:lang w:eastAsia="en-US"/>
        </w:rPr>
        <w:t xml:space="preserve"> зон;</w:t>
      </w:r>
    </w:p>
    <w:p w:rsidR="00BD489A" w:rsidRPr="00BD489A" w:rsidRDefault="00BD489A" w:rsidP="00BD489A">
      <w:pPr>
        <w:pStyle w:val="11"/>
        <w:numPr>
          <w:ilvl w:val="0"/>
          <w:numId w:val="3"/>
        </w:numPr>
        <w:shd w:val="clear" w:color="auto" w:fill="auto"/>
        <w:spacing w:before="0" w:line="240" w:lineRule="auto"/>
        <w:ind w:left="20" w:right="20" w:firstLine="560"/>
        <w:jc w:val="left"/>
        <w:rPr>
          <w:rFonts w:ascii="Times New Roman" w:hAnsi="Times New Roman" w:cs="Times New Roman"/>
          <w:sz w:val="28"/>
          <w:szCs w:val="28"/>
        </w:rPr>
      </w:pPr>
      <w:r w:rsidRPr="00BD489A">
        <w:rPr>
          <w:rFonts w:ascii="Times New Roman" w:hAnsi="Times New Roman" w:cs="Times New Roman"/>
          <w:color w:val="000000"/>
          <w:sz w:val="28"/>
          <w:szCs w:val="28"/>
        </w:rPr>
        <w:t xml:space="preserve"> для </w:t>
      </w:r>
      <w:proofErr w:type="spellStart"/>
      <w:r w:rsidRPr="00BD489A">
        <w:rPr>
          <w:rFonts w:ascii="Times New Roman" w:hAnsi="Times New Roman" w:cs="Times New Roman"/>
          <w:color w:val="000000"/>
          <w:sz w:val="28"/>
          <w:szCs w:val="28"/>
        </w:rPr>
        <w:t>коттеджной</w:t>
      </w:r>
      <w:proofErr w:type="spellEnd"/>
      <w:r w:rsidRPr="00BD489A">
        <w:rPr>
          <w:rFonts w:ascii="Times New Roman" w:hAnsi="Times New Roman" w:cs="Times New Roman"/>
          <w:color w:val="000000"/>
          <w:sz w:val="28"/>
          <w:szCs w:val="28"/>
        </w:rPr>
        <w:t xml:space="preserve"> застройки отдельно стоящими жилыми домами </w:t>
      </w:r>
      <w:proofErr w:type="spellStart"/>
      <w:r w:rsidRPr="00BD489A">
        <w:rPr>
          <w:rFonts w:ascii="Times New Roman" w:hAnsi="Times New Roman" w:cs="Times New Roman"/>
          <w:color w:val="000000"/>
          <w:sz w:val="28"/>
          <w:szCs w:val="28"/>
        </w:rPr>
        <w:t>коттеджного</w:t>
      </w:r>
      <w:proofErr w:type="spellEnd"/>
      <w:r w:rsidRPr="00BD489A">
        <w:rPr>
          <w:rFonts w:ascii="Times New Roman" w:hAnsi="Times New Roman" w:cs="Times New Roman"/>
          <w:color w:val="000000"/>
          <w:sz w:val="28"/>
          <w:szCs w:val="28"/>
        </w:rPr>
        <w:t xml:space="preserve"> типа на одну семью в 1 - 3 этажа с придомовыми участками от 600 до </w:t>
      </w:r>
      <w:smartTag w:uri="urn:schemas-microsoft-com:office:smarttags" w:element="metricconverter">
        <w:smartTagPr>
          <w:attr w:name="ProductID" w:val="2500 кв. м"/>
        </w:smartTagPr>
        <w:r w:rsidRPr="00BD489A">
          <w:rPr>
            <w:rFonts w:ascii="Times New Roman" w:hAnsi="Times New Roman" w:cs="Times New Roman"/>
            <w:color w:val="000000"/>
            <w:sz w:val="28"/>
            <w:szCs w:val="28"/>
          </w:rPr>
          <w:t>2500 кв. м</w:t>
        </w:r>
      </w:smartTag>
      <w:r w:rsidRPr="00BD489A">
        <w:rPr>
          <w:rFonts w:ascii="Times New Roman" w:hAnsi="Times New Roman" w:cs="Times New Roman"/>
          <w:color w:val="000000"/>
          <w:sz w:val="28"/>
          <w:szCs w:val="28"/>
        </w:rPr>
        <w:t>;</w:t>
      </w:r>
    </w:p>
    <w:p w:rsidR="00BD489A" w:rsidRPr="00BD489A" w:rsidRDefault="00BD489A" w:rsidP="00BD489A">
      <w:pPr>
        <w:pStyle w:val="11"/>
        <w:numPr>
          <w:ilvl w:val="0"/>
          <w:numId w:val="3"/>
        </w:numPr>
        <w:shd w:val="clear" w:color="auto" w:fill="auto"/>
        <w:spacing w:before="0" w:after="242" w:line="240" w:lineRule="auto"/>
        <w:ind w:left="20" w:right="20" w:firstLine="560"/>
        <w:jc w:val="left"/>
        <w:rPr>
          <w:rFonts w:ascii="Times New Roman" w:hAnsi="Times New Roman" w:cs="Times New Roman"/>
          <w:sz w:val="28"/>
          <w:szCs w:val="28"/>
        </w:rPr>
      </w:pPr>
      <w:r w:rsidRPr="00BD489A">
        <w:rPr>
          <w:rFonts w:ascii="Times New Roman" w:hAnsi="Times New Roman" w:cs="Times New Roman"/>
          <w:color w:val="000000"/>
          <w:sz w:val="28"/>
          <w:szCs w:val="28"/>
        </w:rPr>
        <w:t xml:space="preserve"> для блокированной секционной застройки блокированными жилыми домами с бло</w:t>
      </w:r>
      <w:proofErr w:type="gramStart"/>
      <w:r w:rsidRPr="00BD489A">
        <w:rPr>
          <w:rFonts w:ascii="Times New Roman" w:hAnsi="Times New Roman" w:cs="Times New Roman"/>
          <w:color w:val="000000"/>
          <w:sz w:val="28"/>
          <w:szCs w:val="28"/>
        </w:rPr>
        <w:t>к-</w:t>
      </w:r>
      <w:proofErr w:type="gramEnd"/>
      <w:r w:rsidRPr="00BD489A">
        <w:rPr>
          <w:rFonts w:ascii="Times New Roman" w:hAnsi="Times New Roman" w:cs="Times New Roman"/>
          <w:color w:val="000000"/>
          <w:sz w:val="28"/>
          <w:szCs w:val="28"/>
        </w:rPr>
        <w:t xml:space="preserve"> квартирами на одну семью до 3-х этажей с придомовыми участками до </w:t>
      </w:r>
      <w:smartTag w:uri="urn:schemas-microsoft-com:office:smarttags" w:element="metricconverter">
        <w:smartTagPr>
          <w:attr w:name="ProductID" w:val="500 кв. м"/>
        </w:smartTagPr>
        <w:r w:rsidRPr="00BD489A">
          <w:rPr>
            <w:rFonts w:ascii="Times New Roman" w:hAnsi="Times New Roman" w:cs="Times New Roman"/>
            <w:color w:val="000000"/>
            <w:sz w:val="28"/>
            <w:szCs w:val="28"/>
          </w:rPr>
          <w:t>500 кв. м</w:t>
        </w:r>
      </w:smartTag>
      <w:r w:rsidRPr="00BD489A">
        <w:rPr>
          <w:rFonts w:ascii="Times New Roman" w:hAnsi="Times New Roman" w:cs="Times New Roman"/>
          <w:color w:val="000000"/>
          <w:sz w:val="28"/>
          <w:szCs w:val="28"/>
        </w:rPr>
        <w:t>.</w:t>
      </w:r>
    </w:p>
    <w:p w:rsidR="00BD489A" w:rsidRPr="00BD489A" w:rsidRDefault="00BD489A" w:rsidP="00BD489A">
      <w:pPr>
        <w:pStyle w:val="ad"/>
        <w:numPr>
          <w:ilvl w:val="0"/>
          <w:numId w:val="3"/>
        </w:numPr>
        <w:ind w:right="454"/>
        <w:jc w:val="both"/>
        <w:rPr>
          <w:rFonts w:eastAsia="Times New Roman"/>
          <w:color w:val="000000"/>
          <w:sz w:val="28"/>
          <w:szCs w:val="28"/>
          <w:lang w:val="ru-RU" w:eastAsia="en-US"/>
        </w:rPr>
      </w:pPr>
      <w:r w:rsidRPr="00BD489A">
        <w:rPr>
          <w:rFonts w:eastAsia="Times New Roman"/>
          <w:color w:val="000000"/>
          <w:sz w:val="28"/>
          <w:szCs w:val="28"/>
          <w:lang w:val="ru-RU" w:eastAsia="en-US"/>
        </w:rPr>
        <w:t>зона  «</w:t>
      </w:r>
      <w:r w:rsidRPr="00BD489A">
        <w:rPr>
          <w:rFonts w:eastAsia="Times New Roman"/>
          <w:b/>
          <w:color w:val="000000"/>
          <w:sz w:val="28"/>
          <w:szCs w:val="28"/>
          <w:lang w:val="ru-RU" w:eastAsia="en-US"/>
        </w:rPr>
        <w:t>Ж-2</w:t>
      </w:r>
      <w:r w:rsidRPr="00BD489A">
        <w:rPr>
          <w:rFonts w:eastAsia="Times New Roman"/>
          <w:color w:val="000000"/>
          <w:sz w:val="28"/>
          <w:szCs w:val="28"/>
          <w:lang w:val="ru-RU" w:eastAsia="en-US"/>
        </w:rPr>
        <w:t xml:space="preserve">» – зона </w:t>
      </w:r>
      <w:proofErr w:type="spellStart"/>
      <w:r w:rsidRPr="00BD489A">
        <w:rPr>
          <w:color w:val="000000"/>
          <w:sz w:val="28"/>
          <w:szCs w:val="28"/>
          <w:lang w:val="ru-RU" w:eastAsia="en-US"/>
        </w:rPr>
        <w:t>средне</w:t>
      </w:r>
      <w:r w:rsidRPr="00BD489A">
        <w:rPr>
          <w:rFonts w:eastAsia="Times New Roman"/>
          <w:color w:val="000000"/>
          <w:sz w:val="28"/>
          <w:szCs w:val="28"/>
          <w:lang w:val="ru-RU" w:eastAsia="en-US"/>
        </w:rPr>
        <w:t>этажной</w:t>
      </w:r>
      <w:proofErr w:type="spellEnd"/>
      <w:r w:rsidRPr="00BD489A">
        <w:rPr>
          <w:rFonts w:eastAsia="Times New Roman"/>
          <w:color w:val="000000"/>
          <w:sz w:val="28"/>
          <w:szCs w:val="28"/>
          <w:lang w:val="ru-RU" w:eastAsia="en-US"/>
        </w:rPr>
        <w:t xml:space="preserve"> </w:t>
      </w:r>
      <w:r w:rsidRPr="00BD489A">
        <w:rPr>
          <w:color w:val="000000"/>
          <w:sz w:val="28"/>
          <w:szCs w:val="28"/>
          <w:lang w:val="ru-RU" w:eastAsia="en-US"/>
        </w:rPr>
        <w:t xml:space="preserve">жилой </w:t>
      </w:r>
      <w:r w:rsidRPr="00BD489A">
        <w:rPr>
          <w:rFonts w:eastAsia="Times New Roman"/>
          <w:color w:val="000000"/>
          <w:sz w:val="28"/>
          <w:szCs w:val="28"/>
          <w:lang w:val="ru-RU" w:eastAsia="en-US"/>
        </w:rPr>
        <w:t>застройки жилыми домами</w:t>
      </w:r>
      <w:r w:rsidRPr="00BD489A">
        <w:rPr>
          <w:color w:val="000000"/>
          <w:sz w:val="28"/>
          <w:szCs w:val="28"/>
          <w:lang w:val="ru-RU" w:eastAsia="en-US"/>
        </w:rPr>
        <w:t>, предназначенными для разделения на квартиры, каждая из которых пригодна для постоянного проживания (жилые дома</w:t>
      </w:r>
      <w:r w:rsidRPr="00BD489A">
        <w:rPr>
          <w:rFonts w:eastAsia="Times New Roman"/>
          <w:color w:val="000000"/>
          <w:sz w:val="28"/>
          <w:szCs w:val="28"/>
          <w:lang w:val="ru-RU" w:eastAsia="en-US"/>
        </w:rPr>
        <w:t xml:space="preserve"> </w:t>
      </w:r>
      <w:r w:rsidRPr="00BD489A">
        <w:rPr>
          <w:color w:val="000000"/>
          <w:sz w:val="28"/>
          <w:szCs w:val="28"/>
          <w:lang w:val="ru-RU" w:eastAsia="en-US"/>
        </w:rPr>
        <w:t>не</w:t>
      </w:r>
      <w:r w:rsidRPr="00BD489A">
        <w:rPr>
          <w:rFonts w:eastAsia="Times New Roman"/>
          <w:color w:val="000000"/>
          <w:sz w:val="28"/>
          <w:szCs w:val="28"/>
          <w:lang w:val="ru-RU" w:eastAsia="en-US"/>
        </w:rPr>
        <w:t xml:space="preserve"> </w:t>
      </w:r>
      <w:r w:rsidRPr="00BD489A">
        <w:rPr>
          <w:color w:val="000000"/>
          <w:sz w:val="28"/>
          <w:szCs w:val="28"/>
          <w:lang w:val="ru-RU" w:eastAsia="en-US"/>
        </w:rPr>
        <w:t>выше восьми</w:t>
      </w:r>
      <w:r w:rsidRPr="00BD489A">
        <w:rPr>
          <w:rFonts w:eastAsia="Times New Roman"/>
          <w:color w:val="000000"/>
          <w:sz w:val="28"/>
          <w:szCs w:val="28"/>
          <w:lang w:val="ru-RU" w:eastAsia="en-US"/>
        </w:rPr>
        <w:t xml:space="preserve"> </w:t>
      </w:r>
      <w:r w:rsidRPr="00BD489A">
        <w:rPr>
          <w:color w:val="000000"/>
          <w:sz w:val="28"/>
          <w:szCs w:val="28"/>
          <w:lang w:val="ru-RU" w:eastAsia="en-US"/>
        </w:rPr>
        <w:t xml:space="preserve">надземных </w:t>
      </w:r>
      <w:r w:rsidRPr="00BD489A">
        <w:rPr>
          <w:rFonts w:eastAsia="Times New Roman"/>
          <w:color w:val="000000"/>
          <w:sz w:val="28"/>
          <w:szCs w:val="28"/>
          <w:lang w:val="ru-RU" w:eastAsia="en-US"/>
        </w:rPr>
        <w:t>этажей</w:t>
      </w:r>
      <w:r w:rsidRPr="00BD489A">
        <w:rPr>
          <w:color w:val="000000"/>
          <w:sz w:val="28"/>
          <w:szCs w:val="28"/>
          <w:lang w:val="ru-RU" w:eastAsia="en-US"/>
        </w:rPr>
        <w:t>, разделенные на две и более квартиры)</w:t>
      </w:r>
      <w:r w:rsidRPr="00BD489A">
        <w:rPr>
          <w:rFonts w:eastAsia="Times New Roman"/>
          <w:color w:val="000000"/>
          <w:sz w:val="28"/>
          <w:szCs w:val="28"/>
          <w:lang w:val="ru-RU" w:eastAsia="en-US"/>
        </w:rPr>
        <w:t xml:space="preserve"> с элементами культурно-бытового обслуживания; (от 4 до 8 </w:t>
      </w:r>
      <w:proofErr w:type="spellStart"/>
      <w:r w:rsidRPr="00BD489A">
        <w:rPr>
          <w:rFonts w:eastAsia="Times New Roman"/>
          <w:color w:val="000000"/>
          <w:sz w:val="28"/>
          <w:szCs w:val="28"/>
          <w:lang w:val="ru-RU" w:eastAsia="en-US"/>
        </w:rPr>
        <w:t>эт</w:t>
      </w:r>
      <w:proofErr w:type="spellEnd"/>
      <w:r w:rsidRPr="00BD489A">
        <w:rPr>
          <w:rFonts w:eastAsia="Times New Roman"/>
          <w:color w:val="000000"/>
          <w:sz w:val="28"/>
          <w:szCs w:val="28"/>
          <w:lang w:val="ru-RU" w:eastAsia="en-US"/>
        </w:rPr>
        <w:t>.)».</w:t>
      </w:r>
    </w:p>
    <w:p w:rsidR="00BD489A" w:rsidRPr="00BD489A" w:rsidRDefault="00BD489A" w:rsidP="00BD489A">
      <w:pPr>
        <w:pStyle w:val="ad"/>
        <w:ind w:right="454"/>
        <w:jc w:val="both"/>
        <w:rPr>
          <w:rFonts w:eastAsia="Times New Roman"/>
          <w:color w:val="000000"/>
          <w:sz w:val="28"/>
          <w:szCs w:val="28"/>
          <w:lang w:val="ru-RU" w:eastAsia="en-US"/>
        </w:rPr>
      </w:pPr>
    </w:p>
    <w:p w:rsidR="00BD489A" w:rsidRPr="00BD489A" w:rsidRDefault="00BD489A" w:rsidP="00BD489A">
      <w:pPr>
        <w:pStyle w:val="af"/>
        <w:numPr>
          <w:ilvl w:val="0"/>
          <w:numId w:val="4"/>
        </w:numPr>
        <w:jc w:val="both"/>
        <w:rPr>
          <w:sz w:val="28"/>
          <w:szCs w:val="28"/>
        </w:rPr>
      </w:pPr>
      <w:r w:rsidRPr="00BD489A">
        <w:rPr>
          <w:sz w:val="28"/>
          <w:szCs w:val="28"/>
        </w:rPr>
        <w:t xml:space="preserve">Настоящее решение распространяется на </w:t>
      </w:r>
      <w:proofErr w:type="gramStart"/>
      <w:r w:rsidRPr="00BD489A">
        <w:rPr>
          <w:sz w:val="28"/>
          <w:szCs w:val="28"/>
        </w:rPr>
        <w:t>правоотношения,  возникшие с  01 мая 2018 года и подлежит</w:t>
      </w:r>
      <w:proofErr w:type="gramEnd"/>
      <w:r w:rsidRPr="00BD489A">
        <w:rPr>
          <w:sz w:val="28"/>
          <w:szCs w:val="28"/>
        </w:rPr>
        <w:t xml:space="preserve"> обнародованию в установленном порядке.</w:t>
      </w:r>
    </w:p>
    <w:p w:rsidR="00BD489A" w:rsidRPr="00BD489A" w:rsidRDefault="00BD489A" w:rsidP="00BD489A">
      <w:pPr>
        <w:pStyle w:val="af"/>
        <w:numPr>
          <w:ilvl w:val="0"/>
          <w:numId w:val="4"/>
        </w:numPr>
        <w:jc w:val="both"/>
        <w:rPr>
          <w:sz w:val="28"/>
          <w:szCs w:val="28"/>
        </w:rPr>
      </w:pPr>
      <w:proofErr w:type="gramStart"/>
      <w:r w:rsidRPr="00BD489A">
        <w:rPr>
          <w:sz w:val="28"/>
          <w:szCs w:val="28"/>
        </w:rPr>
        <w:t>Контроль за</w:t>
      </w:r>
      <w:proofErr w:type="gramEnd"/>
      <w:r w:rsidRPr="00BD489A">
        <w:rPr>
          <w:sz w:val="28"/>
          <w:szCs w:val="28"/>
        </w:rPr>
        <w:t xml:space="preserve"> исполнением настоящего решения возложить на постоянную комиссию Совета сельского поселения </w:t>
      </w:r>
      <w:proofErr w:type="spellStart"/>
      <w:r w:rsidRPr="00BD489A">
        <w:rPr>
          <w:sz w:val="28"/>
          <w:szCs w:val="28"/>
        </w:rPr>
        <w:t>Ибраевский</w:t>
      </w:r>
      <w:proofErr w:type="spellEnd"/>
      <w:r w:rsidRPr="00BD489A">
        <w:rPr>
          <w:sz w:val="28"/>
          <w:szCs w:val="28"/>
        </w:rPr>
        <w:t xml:space="preserve"> сельсовет муниципального района </w:t>
      </w:r>
      <w:proofErr w:type="spellStart"/>
      <w:r w:rsidRPr="00BD489A">
        <w:rPr>
          <w:sz w:val="28"/>
          <w:szCs w:val="28"/>
        </w:rPr>
        <w:t>Альшеевский</w:t>
      </w:r>
      <w:proofErr w:type="spellEnd"/>
      <w:r w:rsidRPr="00BD489A">
        <w:rPr>
          <w:sz w:val="28"/>
          <w:szCs w:val="28"/>
        </w:rPr>
        <w:t xml:space="preserve"> район Республики Башкортостан по бюджету, налогам и вопросам собственности.</w:t>
      </w:r>
    </w:p>
    <w:p w:rsidR="00BD489A" w:rsidRDefault="00BD489A">
      <w:pPr>
        <w:rPr>
          <w:rFonts w:ascii="Times New Roman" w:hAnsi="Times New Roman" w:cs="Times New Roman"/>
          <w:sz w:val="28"/>
          <w:szCs w:val="28"/>
        </w:rPr>
      </w:pPr>
    </w:p>
    <w:p w:rsidR="0023251A" w:rsidRPr="000C3090" w:rsidRDefault="0023251A" w:rsidP="000C3090">
      <w:pPr>
        <w:pStyle w:val="af0"/>
        <w:rPr>
          <w:rFonts w:ascii="Times New Roman" w:hAnsi="Times New Roman" w:cs="Times New Roman"/>
          <w:sz w:val="28"/>
          <w:szCs w:val="28"/>
          <w:lang w:eastAsia="ar-SA"/>
        </w:rPr>
      </w:pPr>
      <w:r>
        <w:t xml:space="preserve">               </w:t>
      </w:r>
      <w:r w:rsidR="000C3090">
        <w:t xml:space="preserve">          </w:t>
      </w:r>
      <w:r w:rsidRPr="000C3090">
        <w:rPr>
          <w:rFonts w:ascii="Times New Roman" w:hAnsi="Times New Roman" w:cs="Times New Roman"/>
          <w:sz w:val="28"/>
          <w:szCs w:val="28"/>
        </w:rPr>
        <w:t xml:space="preserve">Глава сельского поселения </w:t>
      </w:r>
    </w:p>
    <w:p w:rsidR="0023251A" w:rsidRPr="000C3090" w:rsidRDefault="0023251A" w:rsidP="000C3090">
      <w:pPr>
        <w:pStyle w:val="af0"/>
        <w:rPr>
          <w:rFonts w:ascii="Times New Roman" w:hAnsi="Times New Roman" w:cs="Times New Roman"/>
          <w:sz w:val="28"/>
          <w:szCs w:val="28"/>
          <w:lang w:eastAsia="ar-SA"/>
        </w:rPr>
      </w:pPr>
      <w:r w:rsidRPr="000C3090">
        <w:rPr>
          <w:rFonts w:ascii="Times New Roman" w:hAnsi="Times New Roman" w:cs="Times New Roman"/>
          <w:sz w:val="28"/>
          <w:szCs w:val="28"/>
        </w:rPr>
        <w:t xml:space="preserve">               </w:t>
      </w:r>
      <w:proofErr w:type="spellStart"/>
      <w:r w:rsidRPr="000C3090">
        <w:rPr>
          <w:rFonts w:ascii="Times New Roman" w:hAnsi="Times New Roman" w:cs="Times New Roman"/>
          <w:sz w:val="28"/>
          <w:szCs w:val="28"/>
        </w:rPr>
        <w:t>Ибраевский</w:t>
      </w:r>
      <w:proofErr w:type="spellEnd"/>
      <w:r w:rsidRPr="000C3090">
        <w:rPr>
          <w:rFonts w:ascii="Times New Roman" w:hAnsi="Times New Roman" w:cs="Times New Roman"/>
          <w:sz w:val="28"/>
          <w:szCs w:val="28"/>
        </w:rPr>
        <w:t xml:space="preserve"> сельсовет </w:t>
      </w:r>
    </w:p>
    <w:p w:rsidR="0023251A" w:rsidRPr="000C3090" w:rsidRDefault="0023251A" w:rsidP="000C3090">
      <w:pPr>
        <w:pStyle w:val="af0"/>
        <w:rPr>
          <w:rFonts w:ascii="Times New Roman" w:hAnsi="Times New Roman" w:cs="Times New Roman"/>
          <w:sz w:val="28"/>
          <w:szCs w:val="28"/>
          <w:lang w:eastAsia="ar-SA"/>
        </w:rPr>
      </w:pPr>
      <w:r w:rsidRPr="000C3090">
        <w:rPr>
          <w:rFonts w:ascii="Times New Roman" w:hAnsi="Times New Roman" w:cs="Times New Roman"/>
          <w:sz w:val="28"/>
          <w:szCs w:val="28"/>
        </w:rPr>
        <w:t xml:space="preserve">               муниципального района </w:t>
      </w:r>
    </w:p>
    <w:p w:rsidR="0023251A" w:rsidRPr="000C3090" w:rsidRDefault="0023251A" w:rsidP="000C3090">
      <w:pPr>
        <w:pStyle w:val="af0"/>
        <w:rPr>
          <w:rFonts w:ascii="Times New Roman" w:hAnsi="Times New Roman" w:cs="Times New Roman"/>
          <w:sz w:val="28"/>
          <w:szCs w:val="28"/>
          <w:lang w:eastAsia="ar-SA"/>
        </w:rPr>
      </w:pPr>
      <w:r w:rsidRPr="000C3090">
        <w:rPr>
          <w:rFonts w:ascii="Times New Roman" w:hAnsi="Times New Roman" w:cs="Times New Roman"/>
          <w:sz w:val="28"/>
          <w:szCs w:val="28"/>
        </w:rPr>
        <w:t xml:space="preserve">               </w:t>
      </w:r>
      <w:proofErr w:type="spellStart"/>
      <w:r w:rsidRPr="000C3090">
        <w:rPr>
          <w:rFonts w:ascii="Times New Roman" w:hAnsi="Times New Roman" w:cs="Times New Roman"/>
          <w:sz w:val="28"/>
          <w:szCs w:val="28"/>
        </w:rPr>
        <w:t>Альшеевский</w:t>
      </w:r>
      <w:proofErr w:type="spellEnd"/>
      <w:r w:rsidRPr="000C3090">
        <w:rPr>
          <w:rFonts w:ascii="Times New Roman" w:hAnsi="Times New Roman" w:cs="Times New Roman"/>
          <w:sz w:val="28"/>
          <w:szCs w:val="28"/>
        </w:rPr>
        <w:t xml:space="preserve">  район </w:t>
      </w:r>
    </w:p>
    <w:p w:rsidR="0023251A" w:rsidRDefault="0023251A" w:rsidP="000C3090">
      <w:pPr>
        <w:pStyle w:val="af0"/>
        <w:rPr>
          <w:rFonts w:ascii="Times New Roman" w:hAnsi="Times New Roman" w:cs="Times New Roman"/>
          <w:sz w:val="28"/>
          <w:szCs w:val="28"/>
        </w:rPr>
      </w:pPr>
      <w:r w:rsidRPr="000C3090">
        <w:rPr>
          <w:rFonts w:ascii="Times New Roman" w:hAnsi="Times New Roman" w:cs="Times New Roman"/>
          <w:sz w:val="28"/>
          <w:szCs w:val="28"/>
        </w:rPr>
        <w:t xml:space="preserve">               Республики Башкортостан                                     Г.Х.Сафина</w:t>
      </w:r>
    </w:p>
    <w:p w:rsidR="000C3090" w:rsidRDefault="000C3090" w:rsidP="000C3090">
      <w:pPr>
        <w:pStyle w:val="af0"/>
        <w:rPr>
          <w:rFonts w:ascii="Times New Roman" w:hAnsi="Times New Roman" w:cs="Times New Roman"/>
          <w:sz w:val="28"/>
          <w:szCs w:val="28"/>
          <w:lang w:eastAsia="ar-SA"/>
        </w:rPr>
      </w:pPr>
    </w:p>
    <w:p w:rsidR="000C3090" w:rsidRPr="000C3090" w:rsidRDefault="000C3090" w:rsidP="000C3090">
      <w:pPr>
        <w:pStyle w:val="af0"/>
        <w:rPr>
          <w:rFonts w:ascii="Times New Roman" w:hAnsi="Times New Roman" w:cs="Times New Roman"/>
          <w:sz w:val="28"/>
          <w:szCs w:val="28"/>
          <w:lang w:eastAsia="ar-SA"/>
        </w:rPr>
      </w:pPr>
    </w:p>
    <w:p w:rsidR="000C3090" w:rsidRPr="0011619A" w:rsidRDefault="000C3090" w:rsidP="000C3090">
      <w:pPr>
        <w:spacing w:line="240" w:lineRule="auto"/>
        <w:rPr>
          <w:rFonts w:ascii="Times New Roman" w:hAnsi="Times New Roman" w:cs="Times New Roman"/>
          <w:sz w:val="24"/>
          <w:szCs w:val="24"/>
        </w:rPr>
      </w:pPr>
      <w:proofErr w:type="spellStart"/>
      <w:r w:rsidRPr="0011619A">
        <w:rPr>
          <w:rFonts w:ascii="Times New Roman" w:hAnsi="Times New Roman" w:cs="Times New Roman"/>
          <w:sz w:val="24"/>
          <w:szCs w:val="24"/>
        </w:rPr>
        <w:t>с</w:t>
      </w:r>
      <w:proofErr w:type="gramStart"/>
      <w:r w:rsidRPr="0011619A">
        <w:rPr>
          <w:rFonts w:ascii="Times New Roman" w:hAnsi="Times New Roman" w:cs="Times New Roman"/>
          <w:sz w:val="24"/>
          <w:szCs w:val="24"/>
        </w:rPr>
        <w:t>.Н</w:t>
      </w:r>
      <w:proofErr w:type="gramEnd"/>
      <w:r w:rsidRPr="0011619A">
        <w:rPr>
          <w:rFonts w:ascii="Times New Roman" w:hAnsi="Times New Roman" w:cs="Times New Roman"/>
          <w:sz w:val="24"/>
          <w:szCs w:val="24"/>
        </w:rPr>
        <w:t>овосепяшево</w:t>
      </w:r>
      <w:proofErr w:type="spellEnd"/>
    </w:p>
    <w:p w:rsidR="000C3090" w:rsidRPr="0011619A" w:rsidRDefault="000C3090" w:rsidP="000C3090">
      <w:pPr>
        <w:spacing w:line="240" w:lineRule="auto"/>
        <w:rPr>
          <w:rFonts w:ascii="Times New Roman" w:hAnsi="Times New Roman" w:cs="Times New Roman"/>
          <w:sz w:val="24"/>
          <w:szCs w:val="24"/>
        </w:rPr>
      </w:pPr>
      <w:r w:rsidRPr="0011619A">
        <w:rPr>
          <w:rFonts w:ascii="Times New Roman" w:hAnsi="Times New Roman" w:cs="Times New Roman"/>
          <w:sz w:val="24"/>
          <w:szCs w:val="24"/>
        </w:rPr>
        <w:t>25 мая 2018г</w:t>
      </w:r>
    </w:p>
    <w:p w:rsidR="0023251A" w:rsidRPr="00B3379E" w:rsidRDefault="000C3090" w:rsidP="000C3090">
      <w:pPr>
        <w:spacing w:line="240" w:lineRule="auto"/>
        <w:rPr>
          <w:sz w:val="28"/>
          <w:szCs w:val="28"/>
          <w:lang w:eastAsia="ar-SA"/>
        </w:rPr>
      </w:pPr>
      <w:r w:rsidRPr="0011619A">
        <w:rPr>
          <w:rFonts w:ascii="Times New Roman" w:hAnsi="Times New Roman" w:cs="Times New Roman"/>
          <w:sz w:val="24"/>
          <w:szCs w:val="24"/>
        </w:rPr>
        <w:t>№ 1</w:t>
      </w:r>
      <w:r>
        <w:rPr>
          <w:rFonts w:ascii="Times New Roman" w:hAnsi="Times New Roman" w:cs="Times New Roman"/>
          <w:sz w:val="24"/>
          <w:szCs w:val="24"/>
        </w:rPr>
        <w:t>59</w:t>
      </w:r>
    </w:p>
    <w:p w:rsidR="0023251A" w:rsidRPr="00B3379E" w:rsidRDefault="0023251A" w:rsidP="0023251A">
      <w:pPr>
        <w:suppressAutoHyphens/>
        <w:rPr>
          <w:sz w:val="28"/>
          <w:szCs w:val="28"/>
          <w:lang w:eastAsia="ar-SA"/>
        </w:rPr>
      </w:pPr>
    </w:p>
    <w:p w:rsidR="0023251A" w:rsidRPr="0023251A" w:rsidRDefault="0023251A" w:rsidP="0023251A">
      <w:pPr>
        <w:ind w:left="400" w:firstLine="0"/>
        <w:rPr>
          <w:sz w:val="28"/>
          <w:szCs w:val="28"/>
        </w:rPr>
      </w:pPr>
    </w:p>
    <w:sectPr w:rsidR="0023251A" w:rsidRPr="0023251A" w:rsidSect="00BD489A">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EE0" w:rsidRDefault="003B4EE0" w:rsidP="00E54A1F">
      <w:pPr>
        <w:spacing w:line="240" w:lineRule="auto"/>
      </w:pPr>
      <w:r>
        <w:separator/>
      </w:r>
    </w:p>
  </w:endnote>
  <w:endnote w:type="continuationSeparator" w:id="0">
    <w:p w:rsidR="003B4EE0" w:rsidRDefault="003B4EE0" w:rsidP="00E54A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7C" w:rsidRDefault="00505A95" w:rsidP="00BE2ED1">
    <w:pPr>
      <w:pStyle w:val="a5"/>
      <w:framePr w:wrap="around" w:vAnchor="text" w:hAnchor="margin" w:xAlign="right" w:y="1"/>
      <w:rPr>
        <w:rStyle w:val="a7"/>
      </w:rPr>
    </w:pPr>
    <w:r>
      <w:rPr>
        <w:rStyle w:val="a7"/>
      </w:rPr>
      <w:fldChar w:fldCharType="begin"/>
    </w:r>
    <w:r w:rsidR="00FD6F7D">
      <w:rPr>
        <w:rStyle w:val="a7"/>
      </w:rPr>
      <w:instrText xml:space="preserve">PAGE  </w:instrText>
    </w:r>
    <w:r>
      <w:rPr>
        <w:rStyle w:val="a7"/>
      </w:rPr>
      <w:fldChar w:fldCharType="separate"/>
    </w:r>
    <w:r w:rsidR="00FD6F7D">
      <w:rPr>
        <w:rStyle w:val="a7"/>
        <w:noProof/>
      </w:rPr>
      <w:t>2</w:t>
    </w:r>
    <w:r>
      <w:rPr>
        <w:rStyle w:val="a7"/>
      </w:rPr>
      <w:fldChar w:fldCharType="end"/>
    </w:r>
  </w:p>
  <w:p w:rsidR="008A607C" w:rsidRDefault="003B4EE0" w:rsidP="00EE3F3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63" w:rsidRDefault="00FD6F7D" w:rsidP="00D87763">
    <w:pPr>
      <w:pStyle w:val="a5"/>
      <w:pBdr>
        <w:top w:val="thinThickSmallGap" w:sz="24" w:space="1" w:color="622423"/>
      </w:pBdr>
      <w:tabs>
        <w:tab w:val="clear" w:pos="4677"/>
        <w:tab w:val="clear" w:pos="9355"/>
        <w:tab w:val="right" w:pos="9797"/>
      </w:tabs>
      <w:ind w:firstLine="0"/>
      <w:rPr>
        <w:rFonts w:ascii="Cambria" w:hAnsi="Cambria"/>
      </w:rPr>
    </w:pPr>
    <w:r>
      <w:rPr>
        <w:rFonts w:ascii="Cambria" w:hAnsi="Cambria"/>
      </w:rPr>
      <w:tab/>
      <w:t xml:space="preserve"> </w:t>
    </w:r>
    <w:r w:rsidR="00505A95">
      <w:fldChar w:fldCharType="begin"/>
    </w:r>
    <w:r>
      <w:instrText xml:space="preserve"> PAGE   \* MERGEFORMAT </w:instrText>
    </w:r>
    <w:r w:rsidR="00505A95">
      <w:fldChar w:fldCharType="separate"/>
    </w:r>
    <w:r w:rsidR="000C3090" w:rsidRPr="000C3090">
      <w:rPr>
        <w:rFonts w:ascii="Cambria" w:hAnsi="Cambria"/>
        <w:noProof/>
      </w:rPr>
      <w:t>3</w:t>
    </w:r>
    <w:r w:rsidR="00505A95">
      <w:fldChar w:fldCharType="end"/>
    </w:r>
  </w:p>
  <w:p w:rsidR="00D87763" w:rsidRPr="00F779C1" w:rsidRDefault="00FD6F7D" w:rsidP="00D87763">
    <w:pPr>
      <w:pStyle w:val="a5"/>
      <w:ind w:right="360"/>
      <w:rPr>
        <w:color w:val="C00000"/>
      </w:rPr>
    </w:pPr>
    <w:r w:rsidRPr="00F779C1">
      <w:rPr>
        <w:color w:val="C0000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C18" w:rsidRDefault="00FD6F7D" w:rsidP="00FF1C18">
    <w:pPr>
      <w:pStyle w:val="a5"/>
      <w:pBdr>
        <w:top w:val="thinThickSmallGap" w:sz="24" w:space="1" w:color="622423"/>
      </w:pBdr>
      <w:tabs>
        <w:tab w:val="clear" w:pos="4677"/>
        <w:tab w:val="clear" w:pos="9355"/>
        <w:tab w:val="right" w:pos="9797"/>
      </w:tabs>
      <w:rPr>
        <w:rFonts w:ascii="Cambria" w:hAnsi="Cambria"/>
      </w:rPr>
    </w:pPr>
    <w:r>
      <w:rPr>
        <w:rFonts w:ascii="Cambria" w:hAnsi="Cambria"/>
      </w:rPr>
      <w:t>[Введите текст]</w:t>
    </w:r>
    <w:r>
      <w:rPr>
        <w:rFonts w:ascii="Cambria" w:hAnsi="Cambria"/>
      </w:rPr>
      <w:tab/>
      <w:t xml:space="preserve">Страница </w:t>
    </w:r>
    <w:r w:rsidR="00505A95">
      <w:fldChar w:fldCharType="begin"/>
    </w:r>
    <w:r>
      <w:instrText xml:space="preserve"> PAGE   \* MERGEFORMAT </w:instrText>
    </w:r>
    <w:r w:rsidR="00505A95">
      <w:fldChar w:fldCharType="separate"/>
    </w:r>
    <w:r w:rsidRPr="009E34A2">
      <w:rPr>
        <w:rFonts w:ascii="Cambria" w:hAnsi="Cambria"/>
        <w:noProof/>
      </w:rPr>
      <w:t>1</w:t>
    </w:r>
    <w:r w:rsidR="00505A95">
      <w:fldChar w:fldCharType="end"/>
    </w:r>
  </w:p>
  <w:p w:rsidR="00FF1C18" w:rsidRPr="00F779C1" w:rsidRDefault="00FD6F7D" w:rsidP="00FF1C18">
    <w:pPr>
      <w:pStyle w:val="a5"/>
      <w:ind w:right="360"/>
      <w:rPr>
        <w:color w:val="C00000"/>
      </w:rPr>
    </w:pPr>
    <w:r w:rsidRPr="00F779C1">
      <w:rPr>
        <w:color w:val="C00000"/>
      </w:rPr>
      <w:t xml:space="preserve">                                         ООО ИНЖЕНЕРНО-ТЕХНИЧЕСКАЯ КОМПАНИЯ «ВЕГА»  УФА  2013</w:t>
    </w:r>
  </w:p>
  <w:p w:rsidR="00FF1C18" w:rsidRDefault="003B4E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EE0" w:rsidRDefault="003B4EE0" w:rsidP="00E54A1F">
      <w:pPr>
        <w:spacing w:line="240" w:lineRule="auto"/>
      </w:pPr>
      <w:r>
        <w:separator/>
      </w:r>
    </w:p>
  </w:footnote>
  <w:footnote w:type="continuationSeparator" w:id="0">
    <w:p w:rsidR="003B4EE0" w:rsidRDefault="003B4EE0" w:rsidP="00E54A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C18" w:rsidRDefault="00FD6F7D">
    <w:pPr>
      <w:pStyle w:val="a3"/>
      <w:pBdr>
        <w:bottom w:val="thickThinSmallGap" w:sz="24" w:space="1" w:color="622423"/>
      </w:pBdr>
      <w:jc w:val="center"/>
      <w:rPr>
        <w:rFonts w:ascii="Cambria" w:hAnsi="Cambria" w:cs="Times New Roman"/>
        <w:sz w:val="32"/>
        <w:szCs w:val="32"/>
      </w:rPr>
    </w:pPr>
    <w:r w:rsidRPr="00FF1C18">
      <w:rPr>
        <w:rFonts w:ascii="Cambria" w:hAnsi="Cambria" w:cs="Times New Roman"/>
        <w:color w:val="C00000"/>
        <w:sz w:val="18"/>
        <w:szCs w:val="18"/>
      </w:rPr>
      <w:t>ПРАВИЛА  ЗЕМЛЕПОЛЬЗОВАНИЯ  И  ЗАСТРОЙКИ  СЕЛЬСКОГО  ПОСЕЛЕНИЯ НИКИФАРОВСКИЙ СЕЛЬСОВЕТ МУНИЦИПАЛЬНОГО  РАЙОНА  АЛЬШЕЕВСКИЙ  РАЙОН  РЕСПУБЛИКИ  БАШКОРТОСТАН</w:t>
    </w:r>
  </w:p>
  <w:p w:rsidR="00040F18" w:rsidRPr="00040F18" w:rsidRDefault="003B4EE0" w:rsidP="00040F18">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471D5505"/>
    <w:multiLevelType w:val="multilevel"/>
    <w:tmpl w:val="F8383136"/>
    <w:lvl w:ilvl="0">
      <w:start w:val="1"/>
      <w:numFmt w:val="decimal"/>
      <w:lvlText w:val="%1."/>
      <w:lvlJc w:val="left"/>
      <w:pPr>
        <w:ind w:left="577" w:hanging="435"/>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
    <w:nsid w:val="703A207D"/>
    <w:multiLevelType w:val="hybridMultilevel"/>
    <w:tmpl w:val="A56A49B6"/>
    <w:lvl w:ilvl="0" w:tplc="6F9C36DA">
      <w:start w:val="10"/>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nsid w:val="76810E78"/>
    <w:multiLevelType w:val="hybridMultilevel"/>
    <w:tmpl w:val="CA2A3BC2"/>
    <w:lvl w:ilvl="0" w:tplc="89CCCC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E717DF3"/>
    <w:multiLevelType w:val="multilevel"/>
    <w:tmpl w:val="38F0A458"/>
    <w:lvl w:ilvl="0">
      <w:start w:val="1"/>
      <w:numFmt w:val="bullet"/>
      <w:lvlText w:val="-"/>
      <w:lvlJc w:val="left"/>
      <w:pPr>
        <w:ind w:left="0" w:firstLine="0"/>
      </w:pPr>
      <w:rPr>
        <w:rFonts w:ascii="Sylfaen" w:eastAsia="Times New Roman" w:hAnsi="Sylfaen"/>
        <w:b w:val="0"/>
        <w:i w:val="0"/>
        <w:smallCaps w:val="0"/>
        <w:strike w:val="0"/>
        <w:dstrike w:val="0"/>
        <w:color w:val="000000"/>
        <w:spacing w:val="-4"/>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80"/>
  <w:displayHorizontalDrawingGridEvery w:val="2"/>
  <w:characterSpacingControl w:val="doNotCompress"/>
  <w:footnotePr>
    <w:footnote w:id="-1"/>
    <w:footnote w:id="0"/>
  </w:footnotePr>
  <w:endnotePr>
    <w:endnote w:id="-1"/>
    <w:endnote w:id="0"/>
  </w:endnotePr>
  <w:compat/>
  <w:rsids>
    <w:rsidRoot w:val="00FD6F7D"/>
    <w:rsid w:val="00051772"/>
    <w:rsid w:val="000C12FF"/>
    <w:rsid w:val="000C3090"/>
    <w:rsid w:val="00183A33"/>
    <w:rsid w:val="0023251A"/>
    <w:rsid w:val="003B4EE0"/>
    <w:rsid w:val="00505A95"/>
    <w:rsid w:val="00BD489A"/>
    <w:rsid w:val="00D31B8F"/>
    <w:rsid w:val="00E54A1F"/>
    <w:rsid w:val="00FD6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7D"/>
    <w:pPr>
      <w:widowControl w:val="0"/>
      <w:autoSpaceDE w:val="0"/>
      <w:autoSpaceDN w:val="0"/>
      <w:adjustRightInd w:val="0"/>
      <w:spacing w:after="0" w:line="300" w:lineRule="auto"/>
      <w:ind w:firstLine="160"/>
      <w:jc w:val="both"/>
    </w:pPr>
    <w:rPr>
      <w:rFonts w:ascii="Arial" w:eastAsia="Times New Roman" w:hAnsi="Arial" w:cs="Arial"/>
      <w:sz w:val="16"/>
      <w:szCs w:val="16"/>
      <w:lang w:eastAsia="ru-RU"/>
    </w:rPr>
  </w:style>
  <w:style w:type="paragraph" w:styleId="1">
    <w:name w:val="heading 1"/>
    <w:basedOn w:val="a"/>
    <w:next w:val="a"/>
    <w:link w:val="10"/>
    <w:qFormat/>
    <w:rsid w:val="00FD6F7D"/>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link w:val="20"/>
    <w:qFormat/>
    <w:rsid w:val="00FD6F7D"/>
    <w:pPr>
      <w:keepNext/>
      <w:numPr>
        <w:ilvl w:val="1"/>
        <w:numId w:val="1"/>
      </w:numPr>
      <w:spacing w:before="140" w:line="240" w:lineRule="auto"/>
      <w:outlineLvl w:val="1"/>
    </w:pPr>
    <w:rPr>
      <w:b/>
      <w:bCs/>
      <w:sz w:val="24"/>
    </w:rPr>
  </w:style>
  <w:style w:type="paragraph" w:styleId="3">
    <w:name w:val="heading 3"/>
    <w:basedOn w:val="a"/>
    <w:next w:val="a"/>
    <w:link w:val="30"/>
    <w:qFormat/>
    <w:rsid w:val="00FD6F7D"/>
    <w:pPr>
      <w:keepNext/>
      <w:numPr>
        <w:ilvl w:val="2"/>
        <w:numId w:val="1"/>
      </w:numPr>
      <w:outlineLvl w:val="2"/>
    </w:pPr>
    <w:rPr>
      <w:rFonts w:cs="Times New Roman"/>
      <w:b/>
      <w:bCs/>
      <w:sz w:val="24"/>
    </w:rPr>
  </w:style>
  <w:style w:type="paragraph" w:styleId="4">
    <w:name w:val="heading 4"/>
    <w:basedOn w:val="a"/>
    <w:next w:val="a"/>
    <w:link w:val="40"/>
    <w:qFormat/>
    <w:rsid w:val="00FD6F7D"/>
    <w:pPr>
      <w:keepNext/>
      <w:numPr>
        <w:ilvl w:val="3"/>
        <w:numId w:val="1"/>
      </w:numPr>
      <w:outlineLvl w:val="3"/>
    </w:pPr>
    <w:rPr>
      <w:rFonts w:cs="Times New Roman"/>
      <w:b/>
      <w:bCs/>
      <w:sz w:val="24"/>
    </w:rPr>
  </w:style>
  <w:style w:type="paragraph" w:styleId="5">
    <w:name w:val="heading 5"/>
    <w:basedOn w:val="a"/>
    <w:next w:val="a"/>
    <w:link w:val="50"/>
    <w:qFormat/>
    <w:rsid w:val="00FD6F7D"/>
    <w:pPr>
      <w:numPr>
        <w:ilvl w:val="4"/>
        <w:numId w:val="1"/>
      </w:numPr>
      <w:spacing w:before="240" w:after="60"/>
      <w:outlineLvl w:val="4"/>
    </w:pPr>
    <w:rPr>
      <w:b/>
      <w:bCs/>
      <w:i/>
      <w:iCs/>
      <w:sz w:val="26"/>
      <w:szCs w:val="26"/>
    </w:rPr>
  </w:style>
  <w:style w:type="paragraph" w:styleId="6">
    <w:name w:val="heading 6"/>
    <w:basedOn w:val="a"/>
    <w:next w:val="a"/>
    <w:link w:val="60"/>
    <w:qFormat/>
    <w:rsid w:val="00FD6F7D"/>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FD6F7D"/>
    <w:pPr>
      <w:keepNext/>
      <w:numPr>
        <w:ilvl w:val="6"/>
        <w:numId w:val="1"/>
      </w:numPr>
      <w:outlineLvl w:val="6"/>
    </w:pPr>
    <w:rPr>
      <w:sz w:val="20"/>
    </w:rPr>
  </w:style>
  <w:style w:type="paragraph" w:styleId="8">
    <w:name w:val="heading 8"/>
    <w:basedOn w:val="a"/>
    <w:next w:val="a"/>
    <w:link w:val="80"/>
    <w:qFormat/>
    <w:rsid w:val="00FD6F7D"/>
    <w:pPr>
      <w:keepNext/>
      <w:numPr>
        <w:ilvl w:val="7"/>
        <w:numId w:val="1"/>
      </w:numPr>
      <w:outlineLvl w:val="7"/>
    </w:pPr>
    <w:rPr>
      <w:sz w:val="20"/>
    </w:rPr>
  </w:style>
  <w:style w:type="paragraph" w:styleId="9">
    <w:name w:val="heading 9"/>
    <w:basedOn w:val="a"/>
    <w:next w:val="a"/>
    <w:link w:val="90"/>
    <w:qFormat/>
    <w:rsid w:val="00FD6F7D"/>
    <w:pPr>
      <w:keepNext/>
      <w:numPr>
        <w:ilvl w:val="8"/>
        <w:numId w:val="1"/>
      </w:numPr>
      <w:spacing w:before="140" w:line="360" w:lineRule="auto"/>
      <w:outlineLvl w:val="8"/>
    </w:pPr>
    <w:rPr>
      <w:rFonts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F7D"/>
    <w:rPr>
      <w:rFonts w:ascii="Times New Roman" w:eastAsia="Times New Roman" w:hAnsi="Times New Roman" w:cs="Times New Roman"/>
      <w:b/>
      <w:sz w:val="28"/>
      <w:szCs w:val="20"/>
    </w:rPr>
  </w:style>
  <w:style w:type="character" w:customStyle="1" w:styleId="20">
    <w:name w:val="Заголовок 2 Знак"/>
    <w:basedOn w:val="a0"/>
    <w:link w:val="2"/>
    <w:rsid w:val="00FD6F7D"/>
    <w:rPr>
      <w:rFonts w:ascii="Arial" w:eastAsia="Times New Roman" w:hAnsi="Arial" w:cs="Arial"/>
      <w:b/>
      <w:bCs/>
      <w:sz w:val="24"/>
      <w:szCs w:val="16"/>
      <w:lang w:eastAsia="ru-RU"/>
    </w:rPr>
  </w:style>
  <w:style w:type="character" w:customStyle="1" w:styleId="30">
    <w:name w:val="Заголовок 3 Знак"/>
    <w:basedOn w:val="a0"/>
    <w:link w:val="3"/>
    <w:rsid w:val="00FD6F7D"/>
    <w:rPr>
      <w:rFonts w:ascii="Arial" w:eastAsia="Times New Roman" w:hAnsi="Arial" w:cs="Times New Roman"/>
      <w:b/>
      <w:bCs/>
      <w:sz w:val="24"/>
      <w:szCs w:val="16"/>
    </w:rPr>
  </w:style>
  <w:style w:type="character" w:customStyle="1" w:styleId="40">
    <w:name w:val="Заголовок 4 Знак"/>
    <w:basedOn w:val="a0"/>
    <w:link w:val="4"/>
    <w:rsid w:val="00FD6F7D"/>
    <w:rPr>
      <w:rFonts w:ascii="Arial" w:eastAsia="Times New Roman" w:hAnsi="Arial" w:cs="Times New Roman"/>
      <w:b/>
      <w:bCs/>
      <w:sz w:val="24"/>
      <w:szCs w:val="16"/>
    </w:rPr>
  </w:style>
  <w:style w:type="character" w:customStyle="1" w:styleId="50">
    <w:name w:val="Заголовок 5 Знак"/>
    <w:basedOn w:val="a0"/>
    <w:link w:val="5"/>
    <w:rsid w:val="00FD6F7D"/>
    <w:rPr>
      <w:rFonts w:ascii="Arial" w:eastAsia="Times New Roman" w:hAnsi="Arial" w:cs="Arial"/>
      <w:b/>
      <w:bCs/>
      <w:i/>
      <w:iCs/>
      <w:sz w:val="26"/>
      <w:szCs w:val="26"/>
      <w:lang w:eastAsia="ru-RU"/>
    </w:rPr>
  </w:style>
  <w:style w:type="character" w:customStyle="1" w:styleId="60">
    <w:name w:val="Заголовок 6 Знак"/>
    <w:basedOn w:val="a0"/>
    <w:link w:val="6"/>
    <w:rsid w:val="00FD6F7D"/>
    <w:rPr>
      <w:rFonts w:ascii="Times New Roman" w:eastAsia="Times New Roman" w:hAnsi="Times New Roman" w:cs="Times New Roman"/>
      <w:b/>
      <w:bCs/>
      <w:lang w:eastAsia="ru-RU"/>
    </w:rPr>
  </w:style>
  <w:style w:type="character" w:customStyle="1" w:styleId="70">
    <w:name w:val="Заголовок 7 Знак"/>
    <w:basedOn w:val="a0"/>
    <w:link w:val="7"/>
    <w:rsid w:val="00FD6F7D"/>
    <w:rPr>
      <w:rFonts w:ascii="Arial" w:eastAsia="Times New Roman" w:hAnsi="Arial" w:cs="Arial"/>
      <w:sz w:val="20"/>
      <w:szCs w:val="16"/>
      <w:lang w:eastAsia="ru-RU"/>
    </w:rPr>
  </w:style>
  <w:style w:type="character" w:customStyle="1" w:styleId="80">
    <w:name w:val="Заголовок 8 Знак"/>
    <w:basedOn w:val="a0"/>
    <w:link w:val="8"/>
    <w:rsid w:val="00FD6F7D"/>
    <w:rPr>
      <w:rFonts w:ascii="Arial" w:eastAsia="Times New Roman" w:hAnsi="Arial" w:cs="Arial"/>
      <w:sz w:val="20"/>
      <w:szCs w:val="16"/>
      <w:lang w:eastAsia="ru-RU"/>
    </w:rPr>
  </w:style>
  <w:style w:type="character" w:customStyle="1" w:styleId="90">
    <w:name w:val="Заголовок 9 Знак"/>
    <w:basedOn w:val="a0"/>
    <w:link w:val="9"/>
    <w:rsid w:val="00FD6F7D"/>
    <w:rPr>
      <w:rFonts w:ascii="Arial" w:eastAsia="Times New Roman" w:hAnsi="Arial" w:cs="Times New Roman"/>
      <w:sz w:val="24"/>
      <w:szCs w:val="16"/>
    </w:rPr>
  </w:style>
  <w:style w:type="paragraph" w:styleId="a3">
    <w:name w:val="header"/>
    <w:basedOn w:val="a"/>
    <w:link w:val="a4"/>
    <w:uiPriority w:val="99"/>
    <w:rsid w:val="00FD6F7D"/>
    <w:pPr>
      <w:tabs>
        <w:tab w:val="center" w:pos="4677"/>
        <w:tab w:val="right" w:pos="9355"/>
      </w:tabs>
    </w:pPr>
  </w:style>
  <w:style w:type="character" w:customStyle="1" w:styleId="a4">
    <w:name w:val="Верхний колонтитул Знак"/>
    <w:basedOn w:val="a0"/>
    <w:link w:val="a3"/>
    <w:uiPriority w:val="99"/>
    <w:rsid w:val="00FD6F7D"/>
    <w:rPr>
      <w:rFonts w:ascii="Arial" w:eastAsia="Times New Roman" w:hAnsi="Arial" w:cs="Arial"/>
      <w:sz w:val="16"/>
      <w:szCs w:val="16"/>
      <w:lang w:eastAsia="ru-RU"/>
    </w:rPr>
  </w:style>
  <w:style w:type="paragraph" w:styleId="a5">
    <w:name w:val="footer"/>
    <w:basedOn w:val="a"/>
    <w:link w:val="a6"/>
    <w:uiPriority w:val="99"/>
    <w:rsid w:val="00FD6F7D"/>
    <w:pPr>
      <w:tabs>
        <w:tab w:val="center" w:pos="4677"/>
        <w:tab w:val="right" w:pos="9355"/>
      </w:tabs>
    </w:pPr>
  </w:style>
  <w:style w:type="character" w:customStyle="1" w:styleId="a6">
    <w:name w:val="Нижний колонтитул Знак"/>
    <w:basedOn w:val="a0"/>
    <w:link w:val="a5"/>
    <w:uiPriority w:val="99"/>
    <w:rsid w:val="00FD6F7D"/>
    <w:rPr>
      <w:rFonts w:ascii="Arial" w:eastAsia="Times New Roman" w:hAnsi="Arial" w:cs="Arial"/>
      <w:sz w:val="16"/>
      <w:szCs w:val="16"/>
      <w:lang w:eastAsia="ru-RU"/>
    </w:rPr>
  </w:style>
  <w:style w:type="paragraph" w:customStyle="1" w:styleId="ConsPlusNormal">
    <w:name w:val="ConsPlusNormal"/>
    <w:rsid w:val="00FD6F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page number"/>
    <w:basedOn w:val="a0"/>
    <w:rsid w:val="00FD6F7D"/>
  </w:style>
  <w:style w:type="paragraph" w:styleId="a8">
    <w:name w:val="List"/>
    <w:basedOn w:val="a9"/>
    <w:semiHidden/>
    <w:rsid w:val="00051772"/>
    <w:pPr>
      <w:widowControl/>
      <w:suppressAutoHyphens/>
      <w:autoSpaceDE/>
      <w:autoSpaceDN/>
      <w:adjustRightInd/>
      <w:spacing w:line="240" w:lineRule="auto"/>
      <w:ind w:firstLine="0"/>
      <w:jc w:val="left"/>
    </w:pPr>
    <w:rPr>
      <w:rFonts w:ascii="Times New Roman" w:hAnsi="Times New Roman" w:cs="Times New Roman"/>
      <w:sz w:val="24"/>
      <w:szCs w:val="24"/>
      <w:lang w:eastAsia="ar-SA"/>
    </w:rPr>
  </w:style>
  <w:style w:type="paragraph" w:styleId="21">
    <w:name w:val="Body Text 2"/>
    <w:basedOn w:val="a"/>
    <w:link w:val="22"/>
    <w:semiHidden/>
    <w:rsid w:val="00051772"/>
    <w:pPr>
      <w:widowControl/>
      <w:suppressAutoHyphens/>
      <w:autoSpaceDE/>
      <w:autoSpaceDN/>
      <w:adjustRightInd/>
      <w:spacing w:line="240" w:lineRule="auto"/>
      <w:ind w:firstLine="0"/>
      <w:jc w:val="center"/>
    </w:pPr>
    <w:rPr>
      <w:rFonts w:ascii="Times New Roman" w:hAnsi="Times New Roman" w:cs="Times New Roman"/>
      <w:b/>
      <w:bCs/>
      <w:sz w:val="24"/>
      <w:szCs w:val="24"/>
      <w:lang w:eastAsia="ar-SA"/>
    </w:rPr>
  </w:style>
  <w:style w:type="character" w:customStyle="1" w:styleId="22">
    <w:name w:val="Основной текст 2 Знак"/>
    <w:basedOn w:val="a0"/>
    <w:link w:val="21"/>
    <w:semiHidden/>
    <w:rsid w:val="00051772"/>
    <w:rPr>
      <w:rFonts w:ascii="Times New Roman" w:eastAsia="Times New Roman" w:hAnsi="Times New Roman" w:cs="Times New Roman"/>
      <w:b/>
      <w:bCs/>
      <w:sz w:val="24"/>
      <w:szCs w:val="24"/>
      <w:lang w:eastAsia="ar-SA"/>
    </w:rPr>
  </w:style>
  <w:style w:type="paragraph" w:styleId="a9">
    <w:name w:val="Body Text"/>
    <w:basedOn w:val="a"/>
    <w:link w:val="aa"/>
    <w:uiPriority w:val="99"/>
    <w:semiHidden/>
    <w:unhideWhenUsed/>
    <w:rsid w:val="00051772"/>
    <w:pPr>
      <w:spacing w:after="120"/>
    </w:pPr>
  </w:style>
  <w:style w:type="character" w:customStyle="1" w:styleId="aa">
    <w:name w:val="Основной текст Знак"/>
    <w:basedOn w:val="a0"/>
    <w:link w:val="a9"/>
    <w:uiPriority w:val="99"/>
    <w:semiHidden/>
    <w:rsid w:val="00051772"/>
    <w:rPr>
      <w:rFonts w:ascii="Arial" w:eastAsia="Times New Roman" w:hAnsi="Arial" w:cs="Arial"/>
      <w:sz w:val="16"/>
      <w:szCs w:val="16"/>
      <w:lang w:eastAsia="ru-RU"/>
    </w:rPr>
  </w:style>
  <w:style w:type="character" w:customStyle="1" w:styleId="31">
    <w:name w:val="Основной текст (3)_"/>
    <w:basedOn w:val="a0"/>
    <w:link w:val="32"/>
    <w:uiPriority w:val="99"/>
    <w:locked/>
    <w:rsid w:val="00BD489A"/>
    <w:rPr>
      <w:rFonts w:ascii="Sylfaen" w:eastAsia="Times New Roman" w:hAnsi="Sylfaen" w:cs="Sylfaen"/>
      <w:b/>
      <w:bCs/>
      <w:spacing w:val="-2"/>
      <w:shd w:val="clear" w:color="auto" w:fill="FFFFFF"/>
    </w:rPr>
  </w:style>
  <w:style w:type="paragraph" w:customStyle="1" w:styleId="32">
    <w:name w:val="Основной текст (3)"/>
    <w:basedOn w:val="a"/>
    <w:link w:val="31"/>
    <w:uiPriority w:val="99"/>
    <w:rsid w:val="00BD489A"/>
    <w:pPr>
      <w:shd w:val="clear" w:color="auto" w:fill="FFFFFF"/>
      <w:autoSpaceDE/>
      <w:autoSpaceDN/>
      <w:adjustRightInd/>
      <w:spacing w:before="240" w:line="274" w:lineRule="exact"/>
      <w:ind w:firstLine="0"/>
      <w:jc w:val="center"/>
    </w:pPr>
    <w:rPr>
      <w:rFonts w:ascii="Sylfaen" w:hAnsi="Sylfaen" w:cs="Sylfaen"/>
      <w:b/>
      <w:bCs/>
      <w:spacing w:val="-2"/>
      <w:sz w:val="22"/>
      <w:szCs w:val="22"/>
      <w:lang w:eastAsia="en-US"/>
    </w:rPr>
  </w:style>
  <w:style w:type="character" w:customStyle="1" w:styleId="ab">
    <w:name w:val="Основной текст_"/>
    <w:basedOn w:val="a0"/>
    <w:link w:val="11"/>
    <w:uiPriority w:val="99"/>
    <w:locked/>
    <w:rsid w:val="00BD489A"/>
    <w:rPr>
      <w:rFonts w:ascii="Sylfaen" w:eastAsia="Times New Roman" w:hAnsi="Sylfaen" w:cs="Sylfaen"/>
      <w:spacing w:val="-4"/>
      <w:shd w:val="clear" w:color="auto" w:fill="FFFFFF"/>
    </w:rPr>
  </w:style>
  <w:style w:type="paragraph" w:customStyle="1" w:styleId="11">
    <w:name w:val="Основной текст1"/>
    <w:basedOn w:val="a"/>
    <w:link w:val="ab"/>
    <w:uiPriority w:val="99"/>
    <w:rsid w:val="00BD489A"/>
    <w:pPr>
      <w:shd w:val="clear" w:color="auto" w:fill="FFFFFF"/>
      <w:autoSpaceDE/>
      <w:autoSpaceDN/>
      <w:adjustRightInd/>
      <w:spacing w:before="240" w:line="269" w:lineRule="exact"/>
      <w:ind w:firstLine="0"/>
    </w:pPr>
    <w:rPr>
      <w:rFonts w:ascii="Sylfaen" w:hAnsi="Sylfaen" w:cs="Sylfaen"/>
      <w:spacing w:val="-4"/>
      <w:sz w:val="22"/>
      <w:szCs w:val="22"/>
      <w:lang w:eastAsia="en-US"/>
    </w:rPr>
  </w:style>
  <w:style w:type="character" w:customStyle="1" w:styleId="ac">
    <w:name w:val="Основной текст + Курсив"/>
    <w:aliases w:val="Интервал 0 pt"/>
    <w:basedOn w:val="ab"/>
    <w:uiPriority w:val="99"/>
    <w:rsid w:val="00BD489A"/>
    <w:rPr>
      <w:i/>
      <w:iCs/>
      <w:color w:val="000000"/>
      <w:spacing w:val="-11"/>
      <w:w w:val="100"/>
      <w:position w:val="0"/>
      <w:lang w:val="ru-RU"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BD489A"/>
    <w:pPr>
      <w:widowControl/>
      <w:autoSpaceDE/>
      <w:autoSpaceDN/>
      <w:adjustRightInd/>
      <w:spacing w:line="240" w:lineRule="auto"/>
      <w:ind w:firstLine="0"/>
      <w:jc w:val="left"/>
    </w:pPr>
    <w:rPr>
      <w:rFonts w:ascii="Times New Roman" w:eastAsia="Calibri" w:hAnsi="Times New Roman" w:cs="Times New Roman"/>
      <w:sz w:val="24"/>
      <w:szCs w:val="24"/>
      <w:lang w:val="ro-RO"/>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locked/>
    <w:rsid w:val="00BD489A"/>
    <w:rPr>
      <w:rFonts w:ascii="Times New Roman" w:eastAsia="Calibri" w:hAnsi="Times New Roman" w:cs="Times New Roman"/>
      <w:sz w:val="24"/>
      <w:szCs w:val="24"/>
      <w:lang w:val="ro-RO" w:eastAsia="ru-RU"/>
    </w:rPr>
  </w:style>
  <w:style w:type="paragraph" w:styleId="af">
    <w:name w:val="List Paragraph"/>
    <w:basedOn w:val="a"/>
    <w:uiPriority w:val="34"/>
    <w:qFormat/>
    <w:rsid w:val="00BD489A"/>
    <w:pPr>
      <w:widowControl/>
      <w:autoSpaceDE/>
      <w:autoSpaceDN/>
      <w:adjustRightInd/>
      <w:spacing w:line="240" w:lineRule="auto"/>
      <w:ind w:left="720" w:firstLine="0"/>
      <w:contextualSpacing/>
      <w:jc w:val="left"/>
    </w:pPr>
    <w:rPr>
      <w:rFonts w:ascii="Times New Roman" w:hAnsi="Times New Roman" w:cs="Times New Roman"/>
      <w:sz w:val="24"/>
      <w:szCs w:val="24"/>
    </w:rPr>
  </w:style>
  <w:style w:type="paragraph" w:styleId="af0">
    <w:name w:val="No Spacing"/>
    <w:uiPriority w:val="1"/>
    <w:qFormat/>
    <w:rsid w:val="000C3090"/>
    <w:pPr>
      <w:widowControl w:val="0"/>
      <w:autoSpaceDE w:val="0"/>
      <w:autoSpaceDN w:val="0"/>
      <w:adjustRightInd w:val="0"/>
      <w:spacing w:after="0" w:line="240" w:lineRule="auto"/>
      <w:ind w:firstLine="160"/>
      <w:jc w:val="both"/>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2018-06-05T06:02:00Z</cp:lastPrinted>
  <dcterms:created xsi:type="dcterms:W3CDTF">2018-06-05T04:00:00Z</dcterms:created>
  <dcterms:modified xsi:type="dcterms:W3CDTF">2018-06-05T06:02:00Z</dcterms:modified>
</cp:coreProperties>
</file>